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7CCE84" w14:textId="77777777" w:rsidR="007132AD" w:rsidRPr="00521890" w:rsidRDefault="396DDFB9" w:rsidP="74B9C93C">
      <w:pPr>
        <w:spacing w:line="240" w:lineRule="auto"/>
        <w:contextualSpacing/>
        <w:jc w:val="center"/>
        <w:rPr>
          <w:rFonts w:eastAsiaTheme="minorEastAsia"/>
          <w:color w:val="0F4761" w:themeColor="accent1" w:themeShade="BF"/>
          <w:sz w:val="40"/>
          <w:szCs w:val="40"/>
        </w:rPr>
      </w:pPr>
      <w:r w:rsidRPr="74B9C93C">
        <w:rPr>
          <w:rFonts w:eastAsiaTheme="minorEastAsia"/>
          <w:color w:val="0F4761" w:themeColor="accent1" w:themeShade="BF"/>
          <w:sz w:val="40"/>
          <w:szCs w:val="40"/>
        </w:rPr>
        <w:t>Terms and Conditions of Service</w:t>
      </w:r>
    </w:p>
    <w:p w14:paraId="0099E0D9" w14:textId="08807AF6" w:rsidR="74B9C93C" w:rsidRDefault="74B9C93C" w:rsidP="2D22DA1E">
      <w:pPr>
        <w:spacing w:line="360" w:lineRule="auto"/>
        <w:contextualSpacing/>
        <w:jc w:val="both"/>
        <w:rPr>
          <w:rFonts w:eastAsiaTheme="minorEastAsia"/>
          <w:color w:val="0F4761" w:themeColor="accent1" w:themeShade="BF"/>
          <w:sz w:val="44"/>
          <w:szCs w:val="44"/>
        </w:rPr>
      </w:pPr>
    </w:p>
    <w:p w14:paraId="790B7DB5" w14:textId="77777777" w:rsidR="007132AD" w:rsidRPr="00521890" w:rsidRDefault="2D22DA1E" w:rsidP="2D22DA1E">
      <w:pPr>
        <w:spacing w:line="360" w:lineRule="auto"/>
        <w:contextualSpacing/>
        <w:jc w:val="both"/>
        <w:rPr>
          <w:rFonts w:eastAsiaTheme="minorEastAsia"/>
          <w:color w:val="0F4761" w:themeColor="accent1" w:themeShade="BF"/>
          <w:sz w:val="32"/>
          <w:szCs w:val="32"/>
        </w:rPr>
      </w:pPr>
      <w:r w:rsidRPr="2D22DA1E">
        <w:rPr>
          <w:rFonts w:eastAsiaTheme="minorEastAsia"/>
          <w:color w:val="0F4761" w:themeColor="accent1" w:themeShade="BF"/>
          <w:sz w:val="32"/>
          <w:szCs w:val="32"/>
        </w:rPr>
        <w:t>Contract Formation</w:t>
      </w:r>
    </w:p>
    <w:p w14:paraId="48E28E33" w14:textId="77777777" w:rsidR="007132AD" w:rsidRPr="00521890" w:rsidRDefault="2D22DA1E" w:rsidP="2D22DA1E">
      <w:pPr>
        <w:spacing w:line="360" w:lineRule="auto"/>
        <w:contextualSpacing/>
        <w:jc w:val="both"/>
        <w:rPr>
          <w:rFonts w:eastAsiaTheme="minorEastAsia"/>
        </w:rPr>
      </w:pPr>
      <w:r w:rsidRPr="2D22DA1E">
        <w:rPr>
          <w:rFonts w:eastAsiaTheme="minorEastAsia"/>
        </w:rPr>
        <w:t>This contract is between (1) First Glance Diagnostic Ultrasound Limited and (2) you, the customer.</w:t>
      </w:r>
    </w:p>
    <w:p w14:paraId="367627B3" w14:textId="77777777" w:rsidR="007132AD" w:rsidRPr="00521890" w:rsidRDefault="2D22DA1E" w:rsidP="2D22DA1E">
      <w:pPr>
        <w:spacing w:line="360" w:lineRule="auto"/>
        <w:contextualSpacing/>
        <w:jc w:val="both"/>
        <w:rPr>
          <w:rFonts w:eastAsiaTheme="minorEastAsia"/>
        </w:rPr>
      </w:pPr>
      <w:r w:rsidRPr="2D22DA1E">
        <w:rPr>
          <w:rFonts w:eastAsiaTheme="minorEastAsia"/>
        </w:rPr>
        <w:t>By booking and attending an appointment, you agree to these terms and conditions. These conditions do not affect your statutory rights.</w:t>
      </w:r>
    </w:p>
    <w:p w14:paraId="7958053C" w14:textId="48305666" w:rsidR="74B9C93C" w:rsidRDefault="74B9C93C" w:rsidP="2D22DA1E">
      <w:pPr>
        <w:spacing w:line="360" w:lineRule="auto"/>
        <w:contextualSpacing/>
        <w:jc w:val="both"/>
        <w:rPr>
          <w:rFonts w:eastAsiaTheme="minorEastAsia"/>
        </w:rPr>
      </w:pPr>
    </w:p>
    <w:p w14:paraId="1C409BAD" w14:textId="2B56DAAC" w:rsidR="74B9C93C" w:rsidRDefault="2D22DA1E" w:rsidP="2D22DA1E">
      <w:pPr>
        <w:spacing w:line="360" w:lineRule="auto"/>
        <w:contextualSpacing/>
        <w:jc w:val="both"/>
        <w:rPr>
          <w:rFonts w:eastAsiaTheme="minorEastAsia"/>
          <w:color w:val="0F4761" w:themeColor="accent1" w:themeShade="BF"/>
          <w:sz w:val="32"/>
          <w:szCs w:val="32"/>
        </w:rPr>
      </w:pPr>
      <w:r w:rsidRPr="2D22DA1E">
        <w:rPr>
          <w:rFonts w:eastAsiaTheme="minorEastAsia"/>
          <w:color w:val="0F4761" w:themeColor="accent1" w:themeShade="BF"/>
          <w:sz w:val="32"/>
          <w:szCs w:val="32"/>
        </w:rPr>
        <w:t>General Terms</w:t>
      </w:r>
    </w:p>
    <w:p w14:paraId="70ACA878" w14:textId="77777777" w:rsidR="007132AD" w:rsidRPr="00521890" w:rsidRDefault="2D22DA1E" w:rsidP="2D22DA1E">
      <w:pPr>
        <w:spacing w:line="360" w:lineRule="auto"/>
        <w:contextualSpacing/>
        <w:jc w:val="both"/>
        <w:rPr>
          <w:rFonts w:eastAsiaTheme="minorEastAsia"/>
          <w:i/>
          <w:iCs/>
        </w:rPr>
      </w:pPr>
      <w:r w:rsidRPr="2D22DA1E">
        <w:rPr>
          <w:rFonts w:eastAsiaTheme="minorEastAsia"/>
          <w:i/>
          <w:iCs/>
        </w:rPr>
        <w:t>Age and Eligibility</w:t>
      </w:r>
    </w:p>
    <w:p w14:paraId="2AC7E5D4" w14:textId="77777777" w:rsidR="007132AD" w:rsidRPr="00521890" w:rsidRDefault="2D22DA1E" w:rsidP="2D22DA1E">
      <w:pPr>
        <w:pStyle w:val="ListParagraph"/>
        <w:numPr>
          <w:ilvl w:val="0"/>
          <w:numId w:val="24"/>
        </w:numPr>
        <w:spacing w:line="360" w:lineRule="auto"/>
        <w:jc w:val="both"/>
        <w:rPr>
          <w:rFonts w:eastAsiaTheme="minorEastAsia"/>
        </w:rPr>
      </w:pPr>
      <w:r w:rsidRPr="2D22DA1E">
        <w:rPr>
          <w:rFonts w:eastAsiaTheme="minorEastAsia"/>
        </w:rPr>
        <w:t>Our services are provided to patients aged 18 and over.</w:t>
      </w:r>
    </w:p>
    <w:p w14:paraId="51C8AE96" w14:textId="77777777" w:rsidR="007132AD" w:rsidRPr="00521890" w:rsidRDefault="2D22DA1E" w:rsidP="2D22DA1E">
      <w:pPr>
        <w:pStyle w:val="ListParagraph"/>
        <w:numPr>
          <w:ilvl w:val="0"/>
          <w:numId w:val="24"/>
        </w:numPr>
        <w:spacing w:line="360" w:lineRule="auto"/>
        <w:jc w:val="both"/>
        <w:rPr>
          <w:rFonts w:eastAsiaTheme="minorEastAsia"/>
        </w:rPr>
      </w:pPr>
      <w:r w:rsidRPr="2D22DA1E">
        <w:rPr>
          <w:rFonts w:eastAsiaTheme="minorEastAsia"/>
        </w:rPr>
        <w:t>We do not provide ultrasound services to patients under the age of 16.</w:t>
      </w:r>
    </w:p>
    <w:p w14:paraId="1ADE8FA7" w14:textId="77777777" w:rsidR="007132AD" w:rsidRPr="00521890" w:rsidRDefault="2D22DA1E" w:rsidP="2D22DA1E">
      <w:pPr>
        <w:pStyle w:val="ListParagraph"/>
        <w:numPr>
          <w:ilvl w:val="0"/>
          <w:numId w:val="24"/>
        </w:numPr>
        <w:spacing w:line="360" w:lineRule="auto"/>
        <w:jc w:val="both"/>
        <w:rPr>
          <w:rFonts w:eastAsiaTheme="minorEastAsia"/>
        </w:rPr>
      </w:pPr>
      <w:r w:rsidRPr="2D22DA1E">
        <w:rPr>
          <w:rFonts w:eastAsiaTheme="minorEastAsia"/>
        </w:rPr>
        <w:t>Patients aged 16 and 17 may access services where they are assessed as having capacity to consent to their own care in accordance with the Mental Capacity Act 2005.</w:t>
      </w:r>
    </w:p>
    <w:p w14:paraId="6739C75E" w14:textId="3FA0EBAF" w:rsidR="007132AD" w:rsidRPr="00521890" w:rsidRDefault="2D22DA1E" w:rsidP="2D22DA1E">
      <w:pPr>
        <w:spacing w:line="360" w:lineRule="auto"/>
        <w:contextualSpacing/>
        <w:jc w:val="both"/>
        <w:rPr>
          <w:rFonts w:eastAsiaTheme="minorEastAsia"/>
        </w:rPr>
      </w:pPr>
      <w:r w:rsidRPr="2D22DA1E">
        <w:rPr>
          <w:rFonts w:eastAsiaTheme="minorEastAsia"/>
        </w:rPr>
        <w:t xml:space="preserve">       Where a patient aged 16 or 17 attends:</w:t>
      </w:r>
    </w:p>
    <w:p w14:paraId="2EA248DA" w14:textId="77777777" w:rsidR="007132AD" w:rsidRPr="00521890" w:rsidRDefault="2D22DA1E" w:rsidP="2D22DA1E">
      <w:pPr>
        <w:pStyle w:val="ListParagraph"/>
        <w:numPr>
          <w:ilvl w:val="0"/>
          <w:numId w:val="24"/>
        </w:numPr>
        <w:spacing w:line="360" w:lineRule="auto"/>
        <w:jc w:val="both"/>
        <w:rPr>
          <w:rFonts w:eastAsiaTheme="minorEastAsia"/>
        </w:rPr>
      </w:pPr>
      <w:r w:rsidRPr="2D22DA1E">
        <w:rPr>
          <w:rFonts w:eastAsiaTheme="minorEastAsia"/>
        </w:rPr>
        <w:t>They are presumed to have capacity to consent to their own examination</w:t>
      </w:r>
    </w:p>
    <w:p w14:paraId="22D195A9" w14:textId="77777777" w:rsidR="007132AD" w:rsidRPr="00521890" w:rsidRDefault="2D22DA1E" w:rsidP="2D22DA1E">
      <w:pPr>
        <w:pStyle w:val="ListParagraph"/>
        <w:numPr>
          <w:ilvl w:val="0"/>
          <w:numId w:val="24"/>
        </w:numPr>
        <w:spacing w:line="360" w:lineRule="auto"/>
        <w:jc w:val="both"/>
        <w:rPr>
          <w:rFonts w:eastAsiaTheme="minorEastAsia"/>
        </w:rPr>
      </w:pPr>
      <w:r w:rsidRPr="2D22DA1E">
        <w:rPr>
          <w:rFonts w:eastAsiaTheme="minorEastAsia"/>
        </w:rPr>
        <w:t>Parental or guardian consent is not required where the young person has capacity</w:t>
      </w:r>
    </w:p>
    <w:p w14:paraId="5D672C4A" w14:textId="77777777" w:rsidR="007132AD" w:rsidRPr="00521890" w:rsidRDefault="2D22DA1E" w:rsidP="2D22DA1E">
      <w:pPr>
        <w:pStyle w:val="ListParagraph"/>
        <w:numPr>
          <w:ilvl w:val="0"/>
          <w:numId w:val="24"/>
        </w:numPr>
        <w:spacing w:line="360" w:lineRule="auto"/>
        <w:jc w:val="both"/>
        <w:rPr>
          <w:rFonts w:eastAsiaTheme="minorEastAsia"/>
        </w:rPr>
      </w:pPr>
      <w:r w:rsidRPr="2D22DA1E">
        <w:rPr>
          <w:rFonts w:eastAsiaTheme="minorEastAsia"/>
        </w:rPr>
        <w:t>We recommend that a responsible adult attends for support where appropriate, but this is not a legal requirement</w:t>
      </w:r>
    </w:p>
    <w:p w14:paraId="5A1B000D" w14:textId="77777777" w:rsidR="007132AD" w:rsidRPr="00521890" w:rsidRDefault="2D22DA1E" w:rsidP="2D22DA1E">
      <w:pPr>
        <w:pStyle w:val="ListParagraph"/>
        <w:numPr>
          <w:ilvl w:val="0"/>
          <w:numId w:val="24"/>
        </w:numPr>
        <w:spacing w:line="360" w:lineRule="auto"/>
        <w:jc w:val="both"/>
        <w:rPr>
          <w:rFonts w:eastAsiaTheme="minorEastAsia"/>
        </w:rPr>
      </w:pPr>
      <w:r w:rsidRPr="2D22DA1E">
        <w:rPr>
          <w:rFonts w:eastAsiaTheme="minorEastAsia"/>
        </w:rPr>
        <w:t>If there is doubt regarding capacity, the appointment may be postponed until a safe and appropriate decision can be made</w:t>
      </w:r>
    </w:p>
    <w:p w14:paraId="58DDE583" w14:textId="77777777" w:rsidR="007132AD" w:rsidRPr="00521890" w:rsidRDefault="2D22DA1E" w:rsidP="2D22DA1E">
      <w:pPr>
        <w:spacing w:line="360" w:lineRule="auto"/>
        <w:contextualSpacing/>
        <w:jc w:val="both"/>
        <w:rPr>
          <w:rFonts w:eastAsiaTheme="minorEastAsia"/>
          <w:i/>
          <w:iCs/>
        </w:rPr>
      </w:pPr>
      <w:r w:rsidRPr="2D22DA1E">
        <w:rPr>
          <w:rFonts w:eastAsiaTheme="minorEastAsia"/>
          <w:i/>
          <w:iCs/>
        </w:rPr>
        <w:t>Consent</w:t>
      </w:r>
    </w:p>
    <w:p w14:paraId="53BAB6EB" w14:textId="77777777" w:rsidR="007132AD" w:rsidRPr="00521890" w:rsidRDefault="2D22DA1E" w:rsidP="2D22DA1E">
      <w:pPr>
        <w:pStyle w:val="ListParagraph"/>
        <w:numPr>
          <w:ilvl w:val="0"/>
          <w:numId w:val="23"/>
        </w:numPr>
        <w:spacing w:line="360" w:lineRule="auto"/>
        <w:jc w:val="both"/>
        <w:rPr>
          <w:rFonts w:eastAsiaTheme="minorEastAsia"/>
        </w:rPr>
      </w:pPr>
      <w:r w:rsidRPr="2D22DA1E">
        <w:rPr>
          <w:rFonts w:eastAsiaTheme="minorEastAsia"/>
        </w:rPr>
        <w:t>All ultrasound examinations are carried out with your informed consent by appropriately qualified and registered sonographers.</w:t>
      </w:r>
    </w:p>
    <w:p w14:paraId="3D083787" w14:textId="77777777" w:rsidR="007132AD" w:rsidRPr="00521890" w:rsidRDefault="2D22DA1E" w:rsidP="2D22DA1E">
      <w:pPr>
        <w:pStyle w:val="ListParagraph"/>
        <w:numPr>
          <w:ilvl w:val="0"/>
          <w:numId w:val="23"/>
        </w:numPr>
        <w:spacing w:line="360" w:lineRule="auto"/>
        <w:jc w:val="both"/>
        <w:rPr>
          <w:rFonts w:eastAsiaTheme="minorEastAsia"/>
        </w:rPr>
      </w:pPr>
      <w:r w:rsidRPr="2D22DA1E">
        <w:rPr>
          <w:rFonts w:eastAsiaTheme="minorEastAsia"/>
        </w:rPr>
        <w:t>Consent is an ongoing process and will be confirmed:</w:t>
      </w:r>
    </w:p>
    <w:p w14:paraId="7F470DEE" w14:textId="77777777" w:rsidR="007132AD" w:rsidRPr="00521890" w:rsidRDefault="2D22DA1E" w:rsidP="2D22DA1E">
      <w:pPr>
        <w:pStyle w:val="ListParagraph"/>
        <w:numPr>
          <w:ilvl w:val="1"/>
          <w:numId w:val="23"/>
        </w:numPr>
        <w:spacing w:line="360" w:lineRule="auto"/>
        <w:jc w:val="both"/>
        <w:rPr>
          <w:rFonts w:eastAsiaTheme="minorEastAsia"/>
        </w:rPr>
      </w:pPr>
      <w:r w:rsidRPr="2D22DA1E">
        <w:rPr>
          <w:rFonts w:eastAsiaTheme="minorEastAsia"/>
        </w:rPr>
        <w:t>Prior to the examination</w:t>
      </w:r>
    </w:p>
    <w:p w14:paraId="63EE6622" w14:textId="77777777" w:rsidR="007132AD" w:rsidRPr="00521890" w:rsidRDefault="2D22DA1E" w:rsidP="2D22DA1E">
      <w:pPr>
        <w:pStyle w:val="ListParagraph"/>
        <w:numPr>
          <w:ilvl w:val="1"/>
          <w:numId w:val="23"/>
        </w:numPr>
        <w:spacing w:line="360" w:lineRule="auto"/>
        <w:jc w:val="both"/>
        <w:rPr>
          <w:rFonts w:eastAsiaTheme="minorEastAsia"/>
        </w:rPr>
      </w:pPr>
      <w:r w:rsidRPr="2D22DA1E">
        <w:rPr>
          <w:rFonts w:eastAsiaTheme="minorEastAsia"/>
        </w:rPr>
        <w:lastRenderedPageBreak/>
        <w:t>Immediately before the scan</w:t>
      </w:r>
    </w:p>
    <w:p w14:paraId="4BD11E29" w14:textId="77777777" w:rsidR="007132AD" w:rsidRPr="00521890" w:rsidRDefault="2D22DA1E" w:rsidP="2D22DA1E">
      <w:pPr>
        <w:pStyle w:val="ListParagraph"/>
        <w:numPr>
          <w:ilvl w:val="1"/>
          <w:numId w:val="23"/>
        </w:numPr>
        <w:spacing w:line="360" w:lineRule="auto"/>
        <w:jc w:val="both"/>
        <w:rPr>
          <w:rFonts w:eastAsiaTheme="minorEastAsia"/>
        </w:rPr>
      </w:pPr>
      <w:r w:rsidRPr="2D22DA1E">
        <w:rPr>
          <w:rFonts w:eastAsiaTheme="minorEastAsia"/>
        </w:rPr>
        <w:t>During the procedure where required</w:t>
      </w:r>
    </w:p>
    <w:p w14:paraId="6A4FFAB1" w14:textId="38B11E4D" w:rsidR="2D22DA1E" w:rsidRDefault="2D22DA1E" w:rsidP="55BEF8B4">
      <w:pPr>
        <w:pStyle w:val="ListParagraph"/>
        <w:numPr>
          <w:ilvl w:val="0"/>
          <w:numId w:val="23"/>
        </w:numPr>
        <w:spacing w:line="360" w:lineRule="auto"/>
        <w:jc w:val="both"/>
        <w:rPr>
          <w:rFonts w:eastAsiaTheme="minorEastAsia"/>
        </w:rPr>
      </w:pPr>
      <w:r w:rsidRPr="55BEF8B4">
        <w:rPr>
          <w:rFonts w:eastAsiaTheme="minorEastAsia"/>
        </w:rPr>
        <w:t>You have the right to withdraw consent at any time. If consent is withdrawn, the procedure will stop immediately. This may limit the information that can be obtained.</w:t>
      </w:r>
    </w:p>
    <w:p w14:paraId="74EB10A6" w14:textId="2EBBB6EF" w:rsidR="246EAA62" w:rsidRDefault="246EAA62" w:rsidP="55BEF8B4">
      <w:pPr>
        <w:spacing w:line="360" w:lineRule="auto"/>
        <w:contextualSpacing/>
        <w:jc w:val="both"/>
        <w:rPr>
          <w:rFonts w:eastAsiaTheme="minorEastAsia"/>
          <w:i/>
          <w:iCs/>
        </w:rPr>
      </w:pPr>
      <w:r w:rsidRPr="55BEF8B4">
        <w:rPr>
          <w:rFonts w:eastAsiaTheme="minorEastAsia"/>
          <w:i/>
          <w:iCs/>
        </w:rPr>
        <w:t>Photo Identification</w:t>
      </w:r>
    </w:p>
    <w:p w14:paraId="74494EA6" w14:textId="004551F5" w:rsidR="0388AE8B" w:rsidRDefault="0388AE8B" w:rsidP="55BEF8B4">
      <w:pPr>
        <w:pStyle w:val="ListParagraph"/>
        <w:numPr>
          <w:ilvl w:val="0"/>
          <w:numId w:val="1"/>
        </w:numPr>
        <w:spacing w:line="360" w:lineRule="auto"/>
        <w:jc w:val="both"/>
      </w:pPr>
      <w:r w:rsidRPr="55BEF8B4">
        <w:rPr>
          <w:rFonts w:ascii="Aptos" w:eastAsia="Aptos" w:hAnsi="Aptos" w:cs="Aptos"/>
          <w:color w:val="000000" w:themeColor="text1"/>
        </w:rPr>
        <w:t>Identification and Age Verification: All service users are required to bring valid photographic identification to their appointment to verify their identity and age. Acceptable forms of identification include a passport, driving licence, or other government-issued photo ID.  This requirement ensures that the correct individual is receiving care, supports accurate record keeping, and enables safe escalation or referral to other healthcare services where necessary.  The service reserves the right to refuse or defer an appointment where suitable identification is not provided.</w:t>
      </w:r>
    </w:p>
    <w:p w14:paraId="11A6549D" w14:textId="77777777" w:rsidR="007132AD" w:rsidRPr="00521890" w:rsidRDefault="2D22DA1E" w:rsidP="2D22DA1E">
      <w:pPr>
        <w:spacing w:line="360" w:lineRule="auto"/>
        <w:contextualSpacing/>
        <w:jc w:val="both"/>
        <w:rPr>
          <w:rFonts w:eastAsiaTheme="minorEastAsia"/>
          <w:i/>
          <w:iCs/>
        </w:rPr>
      </w:pPr>
      <w:r w:rsidRPr="2D22DA1E">
        <w:rPr>
          <w:rFonts w:eastAsiaTheme="minorEastAsia"/>
          <w:i/>
          <w:iCs/>
        </w:rPr>
        <w:t>Personal Photography and Recording</w:t>
      </w:r>
    </w:p>
    <w:p w14:paraId="3508D5AA" w14:textId="77777777" w:rsidR="007132AD" w:rsidRPr="00521890" w:rsidRDefault="2D22DA1E" w:rsidP="2D22DA1E">
      <w:pPr>
        <w:pStyle w:val="ListParagraph"/>
        <w:numPr>
          <w:ilvl w:val="0"/>
          <w:numId w:val="22"/>
        </w:numPr>
        <w:spacing w:line="360" w:lineRule="auto"/>
        <w:jc w:val="both"/>
        <w:rPr>
          <w:rFonts w:eastAsiaTheme="minorEastAsia"/>
        </w:rPr>
      </w:pPr>
      <w:r w:rsidRPr="2D22DA1E">
        <w:rPr>
          <w:rFonts w:eastAsiaTheme="minorEastAsia"/>
        </w:rPr>
        <w:t>Personal photography, video recording, or audio recording during ultrasound examinations is not permitted within the clinic.</w:t>
      </w:r>
    </w:p>
    <w:p w14:paraId="2EF9B14D" w14:textId="77777777" w:rsidR="007132AD" w:rsidRPr="00521890" w:rsidRDefault="2D22DA1E" w:rsidP="2D22DA1E">
      <w:pPr>
        <w:spacing w:line="360" w:lineRule="auto"/>
        <w:contextualSpacing/>
        <w:jc w:val="both"/>
        <w:rPr>
          <w:rFonts w:eastAsiaTheme="minorEastAsia"/>
          <w:i/>
          <w:iCs/>
        </w:rPr>
      </w:pPr>
      <w:r w:rsidRPr="2D22DA1E">
        <w:rPr>
          <w:rFonts w:eastAsiaTheme="minorEastAsia"/>
          <w:i/>
          <w:iCs/>
        </w:rPr>
        <w:t>Personal Information</w:t>
      </w:r>
    </w:p>
    <w:p w14:paraId="3C13A8F2" w14:textId="77777777" w:rsidR="007132AD" w:rsidRPr="00521890" w:rsidRDefault="2D22DA1E" w:rsidP="2D22DA1E">
      <w:pPr>
        <w:pStyle w:val="ListParagraph"/>
        <w:numPr>
          <w:ilvl w:val="0"/>
          <w:numId w:val="21"/>
        </w:numPr>
        <w:spacing w:line="360" w:lineRule="auto"/>
        <w:jc w:val="both"/>
        <w:rPr>
          <w:rFonts w:eastAsiaTheme="minorEastAsia"/>
        </w:rPr>
      </w:pPr>
      <w:r w:rsidRPr="2D22DA1E">
        <w:rPr>
          <w:rFonts w:eastAsiaTheme="minorEastAsia"/>
        </w:rPr>
        <w:t>We are committed to protecting your personal data in accordance with UK data protection law and the UK General Data Protection Regulation.</w:t>
      </w:r>
    </w:p>
    <w:p w14:paraId="59451AD0" w14:textId="77777777" w:rsidR="007132AD" w:rsidRPr="00521890" w:rsidRDefault="2D22DA1E" w:rsidP="2D22DA1E">
      <w:pPr>
        <w:pStyle w:val="ListParagraph"/>
        <w:numPr>
          <w:ilvl w:val="0"/>
          <w:numId w:val="21"/>
        </w:numPr>
        <w:spacing w:line="360" w:lineRule="auto"/>
        <w:jc w:val="both"/>
        <w:rPr>
          <w:rFonts w:eastAsiaTheme="minorEastAsia"/>
        </w:rPr>
      </w:pPr>
      <w:r w:rsidRPr="2D22DA1E">
        <w:rPr>
          <w:rFonts w:eastAsiaTheme="minorEastAsia"/>
        </w:rPr>
        <w:t>Your personal data will be processed only for the purposes of delivering safe and effective care and will be retained in line with legal and regulatory requirements.</w:t>
      </w:r>
    </w:p>
    <w:p w14:paraId="4B2281AB" w14:textId="77777777" w:rsidR="007132AD" w:rsidRPr="00521890" w:rsidRDefault="2D22DA1E" w:rsidP="2D22DA1E">
      <w:pPr>
        <w:pStyle w:val="ListParagraph"/>
        <w:numPr>
          <w:ilvl w:val="0"/>
          <w:numId w:val="21"/>
        </w:numPr>
        <w:spacing w:line="360" w:lineRule="auto"/>
        <w:jc w:val="both"/>
        <w:rPr>
          <w:rFonts w:eastAsiaTheme="minorEastAsia"/>
        </w:rPr>
      </w:pPr>
      <w:r w:rsidRPr="2D22DA1E">
        <w:rPr>
          <w:rFonts w:eastAsiaTheme="minorEastAsia"/>
        </w:rPr>
        <w:t>Further information is available upon request.</w:t>
      </w:r>
    </w:p>
    <w:p w14:paraId="05D54A60" w14:textId="77777777" w:rsidR="007132AD" w:rsidRPr="00521890" w:rsidRDefault="2D22DA1E" w:rsidP="2D22DA1E">
      <w:pPr>
        <w:spacing w:line="360" w:lineRule="auto"/>
        <w:contextualSpacing/>
        <w:jc w:val="both"/>
        <w:rPr>
          <w:rFonts w:eastAsiaTheme="minorEastAsia"/>
          <w:i/>
          <w:iCs/>
          <w:color w:val="0F4761" w:themeColor="accent1" w:themeShade="BF"/>
        </w:rPr>
      </w:pPr>
      <w:r w:rsidRPr="2D22DA1E">
        <w:rPr>
          <w:rFonts w:eastAsiaTheme="minorEastAsia"/>
          <w:i/>
          <w:iCs/>
        </w:rPr>
        <w:t>Booking and Purchases</w:t>
      </w:r>
    </w:p>
    <w:p w14:paraId="629302C4" w14:textId="77777777" w:rsidR="007132AD" w:rsidRPr="00521890" w:rsidRDefault="2D22DA1E" w:rsidP="2D22DA1E">
      <w:pPr>
        <w:pStyle w:val="ListParagraph"/>
        <w:numPr>
          <w:ilvl w:val="0"/>
          <w:numId w:val="20"/>
        </w:numPr>
        <w:spacing w:line="360" w:lineRule="auto"/>
        <w:jc w:val="both"/>
        <w:rPr>
          <w:rFonts w:eastAsiaTheme="minorEastAsia"/>
        </w:rPr>
      </w:pPr>
      <w:r w:rsidRPr="2D22DA1E">
        <w:rPr>
          <w:rFonts w:eastAsiaTheme="minorEastAsia"/>
        </w:rPr>
        <w:t>A contract is formed when payment is received and your booking is confirmed.</w:t>
      </w:r>
    </w:p>
    <w:p w14:paraId="3CDDF464" w14:textId="77777777" w:rsidR="007132AD" w:rsidRPr="00521890" w:rsidRDefault="2D22DA1E" w:rsidP="2D22DA1E">
      <w:pPr>
        <w:pStyle w:val="ListParagraph"/>
        <w:numPr>
          <w:ilvl w:val="0"/>
          <w:numId w:val="20"/>
        </w:numPr>
        <w:spacing w:line="360" w:lineRule="auto"/>
        <w:jc w:val="both"/>
        <w:rPr>
          <w:rFonts w:eastAsiaTheme="minorEastAsia"/>
        </w:rPr>
      </w:pPr>
      <w:r w:rsidRPr="2D22DA1E">
        <w:rPr>
          <w:rFonts w:eastAsiaTheme="minorEastAsia"/>
        </w:rPr>
        <w:t>You are responsible for ensuring that all information provided at the time of booking is accurate and complete.</w:t>
      </w:r>
    </w:p>
    <w:p w14:paraId="29F57C57" w14:textId="77777777" w:rsidR="007132AD" w:rsidRPr="00521890" w:rsidRDefault="2D22DA1E" w:rsidP="2D22DA1E">
      <w:pPr>
        <w:pStyle w:val="ListParagraph"/>
        <w:numPr>
          <w:ilvl w:val="0"/>
          <w:numId w:val="20"/>
        </w:numPr>
        <w:spacing w:line="360" w:lineRule="auto"/>
        <w:jc w:val="both"/>
        <w:rPr>
          <w:rFonts w:eastAsiaTheme="minorEastAsia"/>
        </w:rPr>
      </w:pPr>
      <w:r w:rsidRPr="2D22DA1E">
        <w:rPr>
          <w:rFonts w:eastAsiaTheme="minorEastAsia"/>
        </w:rPr>
        <w:lastRenderedPageBreak/>
        <w:t>If we are unable to accept your booking, we will inform you and issue a refund where applicable.</w:t>
      </w:r>
    </w:p>
    <w:p w14:paraId="49AFF18B" w14:textId="77777777" w:rsidR="007132AD" w:rsidRPr="00521890" w:rsidRDefault="2D22DA1E" w:rsidP="2D22DA1E">
      <w:pPr>
        <w:spacing w:line="360" w:lineRule="auto"/>
        <w:contextualSpacing/>
        <w:jc w:val="both"/>
        <w:rPr>
          <w:rFonts w:eastAsiaTheme="minorEastAsia"/>
          <w:i/>
          <w:iCs/>
        </w:rPr>
      </w:pPr>
      <w:r w:rsidRPr="2D22DA1E">
        <w:rPr>
          <w:rFonts w:eastAsiaTheme="minorEastAsia"/>
          <w:i/>
          <w:iCs/>
        </w:rPr>
        <w:t>Payment Terms</w:t>
      </w:r>
    </w:p>
    <w:p w14:paraId="7DD23676" w14:textId="5747E8E3" w:rsidR="007132AD" w:rsidRPr="00521890" w:rsidRDefault="2D22DA1E" w:rsidP="2D22DA1E">
      <w:pPr>
        <w:pStyle w:val="ListParagraph"/>
        <w:numPr>
          <w:ilvl w:val="0"/>
          <w:numId w:val="19"/>
        </w:numPr>
        <w:spacing w:line="360" w:lineRule="auto"/>
        <w:jc w:val="both"/>
        <w:rPr>
          <w:rFonts w:eastAsiaTheme="minorEastAsia"/>
        </w:rPr>
      </w:pPr>
      <w:r w:rsidRPr="2D22DA1E">
        <w:rPr>
          <w:rFonts w:eastAsiaTheme="minorEastAsia"/>
        </w:rPr>
        <w:t xml:space="preserve">No booking is confirmed until a payment has been made and you receive a confirmation email/letter. </w:t>
      </w:r>
    </w:p>
    <w:p w14:paraId="04804C53" w14:textId="77777777" w:rsidR="007132AD" w:rsidRPr="00521890" w:rsidRDefault="2D22DA1E" w:rsidP="2D22DA1E">
      <w:pPr>
        <w:pStyle w:val="ListParagraph"/>
        <w:numPr>
          <w:ilvl w:val="0"/>
          <w:numId w:val="19"/>
        </w:numPr>
        <w:spacing w:line="360" w:lineRule="auto"/>
        <w:jc w:val="both"/>
        <w:rPr>
          <w:rFonts w:eastAsiaTheme="minorEastAsia"/>
        </w:rPr>
      </w:pPr>
      <w:r w:rsidRPr="2D22DA1E">
        <w:rPr>
          <w:rFonts w:eastAsiaTheme="minorEastAsia"/>
        </w:rPr>
        <w:t>Additional items may be purchased at the clinic on the day of your appointment.</w:t>
      </w:r>
    </w:p>
    <w:p w14:paraId="48FCBE94" w14:textId="77777777" w:rsidR="007132AD" w:rsidRPr="00521890" w:rsidRDefault="2D22DA1E" w:rsidP="2D22DA1E">
      <w:pPr>
        <w:pStyle w:val="ListParagraph"/>
        <w:numPr>
          <w:ilvl w:val="0"/>
          <w:numId w:val="19"/>
        </w:numPr>
        <w:spacing w:line="360" w:lineRule="auto"/>
        <w:jc w:val="both"/>
        <w:rPr>
          <w:rFonts w:eastAsiaTheme="minorEastAsia"/>
        </w:rPr>
      </w:pPr>
      <w:r w:rsidRPr="2D22DA1E">
        <w:rPr>
          <w:rFonts w:eastAsiaTheme="minorEastAsia"/>
        </w:rPr>
        <w:t>Payments may be made online or in clinic using accepted payment methods.</w:t>
      </w:r>
    </w:p>
    <w:p w14:paraId="232816F9" w14:textId="77777777" w:rsidR="007132AD" w:rsidRPr="00521890" w:rsidRDefault="2D22DA1E" w:rsidP="2D22DA1E">
      <w:pPr>
        <w:spacing w:line="360" w:lineRule="auto"/>
        <w:contextualSpacing/>
        <w:jc w:val="both"/>
        <w:rPr>
          <w:rFonts w:eastAsiaTheme="minorEastAsia"/>
          <w:i/>
          <w:iCs/>
        </w:rPr>
      </w:pPr>
      <w:r w:rsidRPr="2D22DA1E">
        <w:rPr>
          <w:rFonts w:eastAsiaTheme="minorEastAsia"/>
          <w:i/>
          <w:iCs/>
        </w:rPr>
        <w:t>Cancellations and Changes</w:t>
      </w:r>
    </w:p>
    <w:p w14:paraId="540614D0" w14:textId="77777777" w:rsidR="007132AD" w:rsidRPr="00521890" w:rsidRDefault="2D22DA1E" w:rsidP="2D22DA1E">
      <w:pPr>
        <w:pStyle w:val="ListParagraph"/>
        <w:numPr>
          <w:ilvl w:val="0"/>
          <w:numId w:val="18"/>
        </w:numPr>
        <w:spacing w:line="360" w:lineRule="auto"/>
        <w:jc w:val="both"/>
        <w:rPr>
          <w:rFonts w:eastAsiaTheme="minorEastAsia"/>
        </w:rPr>
      </w:pPr>
      <w:r w:rsidRPr="2D22DA1E">
        <w:rPr>
          <w:rFonts w:eastAsiaTheme="minorEastAsia"/>
        </w:rPr>
        <w:t>You may cancel your appointment at any time prior to the service being provided.</w:t>
      </w:r>
    </w:p>
    <w:p w14:paraId="08595EE9" w14:textId="77777777" w:rsidR="007132AD" w:rsidRPr="00521890" w:rsidRDefault="2D22DA1E" w:rsidP="2D22DA1E">
      <w:pPr>
        <w:pStyle w:val="ListParagraph"/>
        <w:numPr>
          <w:ilvl w:val="0"/>
          <w:numId w:val="18"/>
        </w:numPr>
        <w:spacing w:line="360" w:lineRule="auto"/>
        <w:jc w:val="both"/>
        <w:rPr>
          <w:rFonts w:eastAsiaTheme="minorEastAsia"/>
        </w:rPr>
      </w:pPr>
      <w:r w:rsidRPr="2D22DA1E">
        <w:rPr>
          <w:rFonts w:eastAsiaTheme="minorEastAsia"/>
        </w:rPr>
        <w:t>Refund eligibility will depend on the timing of cancellation and the circumstances.</w:t>
      </w:r>
    </w:p>
    <w:p w14:paraId="679AC0F9" w14:textId="77777777" w:rsidR="007132AD" w:rsidRPr="00521890" w:rsidRDefault="2D22DA1E" w:rsidP="2D22DA1E">
      <w:pPr>
        <w:pStyle w:val="ListParagraph"/>
        <w:numPr>
          <w:ilvl w:val="0"/>
          <w:numId w:val="18"/>
        </w:numPr>
        <w:spacing w:line="360" w:lineRule="auto"/>
        <w:jc w:val="both"/>
        <w:rPr>
          <w:rFonts w:eastAsiaTheme="minorEastAsia"/>
        </w:rPr>
      </w:pPr>
      <w:r w:rsidRPr="2D22DA1E">
        <w:rPr>
          <w:rFonts w:eastAsiaTheme="minorEastAsia"/>
        </w:rPr>
        <w:t>We will make reasonable efforts to accommodate requests to change appointments, although this cannot be guaranteed.</w:t>
      </w:r>
    </w:p>
    <w:p w14:paraId="36E9F05E" w14:textId="77777777" w:rsidR="007132AD" w:rsidRPr="00521890" w:rsidRDefault="2D22DA1E" w:rsidP="2D22DA1E">
      <w:pPr>
        <w:pStyle w:val="ListParagraph"/>
        <w:numPr>
          <w:ilvl w:val="0"/>
          <w:numId w:val="18"/>
        </w:numPr>
        <w:spacing w:line="360" w:lineRule="auto"/>
        <w:jc w:val="both"/>
        <w:rPr>
          <w:rFonts w:eastAsiaTheme="minorEastAsia"/>
        </w:rPr>
      </w:pPr>
      <w:r w:rsidRPr="2D22DA1E">
        <w:rPr>
          <w:rFonts w:eastAsiaTheme="minorEastAsia"/>
        </w:rPr>
        <w:t>We reserve the right to cancel or suspend services where:</w:t>
      </w:r>
    </w:p>
    <w:p w14:paraId="47B70CCE" w14:textId="77777777" w:rsidR="007132AD" w:rsidRPr="00521890" w:rsidRDefault="2D22DA1E" w:rsidP="2D22DA1E">
      <w:pPr>
        <w:pStyle w:val="ListParagraph"/>
        <w:numPr>
          <w:ilvl w:val="1"/>
          <w:numId w:val="18"/>
        </w:numPr>
        <w:spacing w:line="360" w:lineRule="auto"/>
        <w:jc w:val="both"/>
        <w:rPr>
          <w:rFonts w:eastAsiaTheme="minorEastAsia"/>
        </w:rPr>
      </w:pPr>
      <w:r w:rsidRPr="2D22DA1E">
        <w:rPr>
          <w:rFonts w:eastAsiaTheme="minorEastAsia"/>
        </w:rPr>
        <w:t>Payment has not been received</w:t>
      </w:r>
    </w:p>
    <w:p w14:paraId="54731FB0" w14:textId="77777777" w:rsidR="007132AD" w:rsidRPr="00521890" w:rsidRDefault="2D22DA1E" w:rsidP="2D22DA1E">
      <w:pPr>
        <w:pStyle w:val="ListParagraph"/>
        <w:numPr>
          <w:ilvl w:val="1"/>
          <w:numId w:val="18"/>
        </w:numPr>
        <w:spacing w:line="360" w:lineRule="auto"/>
        <w:jc w:val="both"/>
        <w:rPr>
          <w:rFonts w:eastAsiaTheme="minorEastAsia"/>
        </w:rPr>
      </w:pPr>
      <w:r w:rsidRPr="2D22DA1E">
        <w:rPr>
          <w:rFonts w:eastAsiaTheme="minorEastAsia"/>
        </w:rPr>
        <w:t>Required information has not been provided</w:t>
      </w:r>
    </w:p>
    <w:p w14:paraId="5F938F82" w14:textId="77777777" w:rsidR="007132AD" w:rsidRPr="00521890" w:rsidRDefault="2D22DA1E" w:rsidP="2D22DA1E">
      <w:pPr>
        <w:pStyle w:val="ListParagraph"/>
        <w:numPr>
          <w:ilvl w:val="1"/>
          <w:numId w:val="18"/>
        </w:numPr>
        <w:spacing w:line="360" w:lineRule="auto"/>
        <w:jc w:val="both"/>
        <w:rPr>
          <w:rFonts w:eastAsiaTheme="minorEastAsia"/>
        </w:rPr>
      </w:pPr>
      <w:r w:rsidRPr="2D22DA1E">
        <w:rPr>
          <w:rFonts w:eastAsiaTheme="minorEastAsia"/>
        </w:rPr>
        <w:t>There are concerns regarding consent, capacity, or safety</w:t>
      </w:r>
    </w:p>
    <w:p w14:paraId="3AF54FA2" w14:textId="77777777" w:rsidR="007132AD" w:rsidRPr="00521890" w:rsidRDefault="2D22DA1E" w:rsidP="2D22DA1E">
      <w:pPr>
        <w:spacing w:line="360" w:lineRule="auto"/>
        <w:contextualSpacing/>
        <w:jc w:val="both"/>
        <w:rPr>
          <w:rFonts w:eastAsiaTheme="minorEastAsia"/>
          <w:i/>
          <w:iCs/>
        </w:rPr>
      </w:pPr>
      <w:r w:rsidRPr="2D22DA1E">
        <w:rPr>
          <w:rFonts w:eastAsiaTheme="minorEastAsia"/>
          <w:i/>
          <w:iCs/>
        </w:rPr>
        <w:t>Delays</w:t>
      </w:r>
    </w:p>
    <w:p w14:paraId="6FFCD8C8" w14:textId="77777777" w:rsidR="007132AD" w:rsidRPr="00521890" w:rsidRDefault="2D22DA1E" w:rsidP="2D22DA1E">
      <w:pPr>
        <w:pStyle w:val="ListParagraph"/>
        <w:numPr>
          <w:ilvl w:val="0"/>
          <w:numId w:val="17"/>
        </w:numPr>
        <w:spacing w:line="360" w:lineRule="auto"/>
        <w:jc w:val="both"/>
        <w:rPr>
          <w:rFonts w:eastAsiaTheme="minorEastAsia"/>
        </w:rPr>
      </w:pPr>
      <w:r w:rsidRPr="2D22DA1E">
        <w:rPr>
          <w:rFonts w:eastAsiaTheme="minorEastAsia"/>
        </w:rPr>
        <w:t>We will make reasonable efforts to ensure that appointments run on time.</w:t>
      </w:r>
    </w:p>
    <w:p w14:paraId="5215762D" w14:textId="77777777" w:rsidR="007132AD" w:rsidRPr="00521890" w:rsidRDefault="2D22DA1E" w:rsidP="2D22DA1E">
      <w:pPr>
        <w:pStyle w:val="ListParagraph"/>
        <w:numPr>
          <w:ilvl w:val="0"/>
          <w:numId w:val="17"/>
        </w:numPr>
        <w:spacing w:line="360" w:lineRule="auto"/>
        <w:jc w:val="both"/>
        <w:rPr>
          <w:rFonts w:eastAsiaTheme="minorEastAsia"/>
        </w:rPr>
      </w:pPr>
      <w:r w:rsidRPr="2D22DA1E">
        <w:rPr>
          <w:rFonts w:eastAsiaTheme="minorEastAsia"/>
        </w:rPr>
        <w:t>Where delays occur due to circumstances beyond our control, we will inform you as soon as possible.</w:t>
      </w:r>
    </w:p>
    <w:p w14:paraId="1C639090" w14:textId="77777777" w:rsidR="007132AD" w:rsidRPr="00521890" w:rsidRDefault="2D22DA1E" w:rsidP="2D22DA1E">
      <w:pPr>
        <w:pStyle w:val="ListParagraph"/>
        <w:numPr>
          <w:ilvl w:val="0"/>
          <w:numId w:val="17"/>
        </w:numPr>
        <w:spacing w:line="360" w:lineRule="auto"/>
        <w:jc w:val="both"/>
        <w:rPr>
          <w:rFonts w:eastAsiaTheme="minorEastAsia"/>
        </w:rPr>
      </w:pPr>
      <w:r w:rsidRPr="2D22DA1E">
        <w:rPr>
          <w:rFonts w:eastAsiaTheme="minorEastAsia"/>
        </w:rPr>
        <w:t>You may cancel and request a refund for services not yet provided where delays are significant.</w:t>
      </w:r>
    </w:p>
    <w:p w14:paraId="32ADB396" w14:textId="77777777" w:rsidR="007132AD" w:rsidRPr="00521890" w:rsidRDefault="2D22DA1E" w:rsidP="2D22DA1E">
      <w:pPr>
        <w:spacing w:line="360" w:lineRule="auto"/>
        <w:contextualSpacing/>
        <w:jc w:val="both"/>
        <w:rPr>
          <w:rFonts w:eastAsiaTheme="minorEastAsia"/>
          <w:i/>
          <w:iCs/>
        </w:rPr>
      </w:pPr>
      <w:r w:rsidRPr="2D22DA1E">
        <w:rPr>
          <w:rFonts w:eastAsiaTheme="minorEastAsia"/>
          <w:i/>
          <w:iCs/>
        </w:rPr>
        <w:t>Intellectual Property</w:t>
      </w:r>
    </w:p>
    <w:p w14:paraId="4CCF6213" w14:textId="77777777" w:rsidR="007132AD" w:rsidRPr="00521890" w:rsidRDefault="2D22DA1E" w:rsidP="2D22DA1E">
      <w:pPr>
        <w:pStyle w:val="ListParagraph"/>
        <w:numPr>
          <w:ilvl w:val="0"/>
          <w:numId w:val="16"/>
        </w:numPr>
        <w:spacing w:line="360" w:lineRule="auto"/>
        <w:jc w:val="both"/>
        <w:rPr>
          <w:rFonts w:eastAsiaTheme="minorEastAsia"/>
        </w:rPr>
      </w:pPr>
      <w:r w:rsidRPr="2D22DA1E">
        <w:rPr>
          <w:rFonts w:eastAsiaTheme="minorEastAsia"/>
        </w:rPr>
        <w:t>All images and reports produced remain the property of First Glance Diagnostic Ultrasound Limited.</w:t>
      </w:r>
    </w:p>
    <w:p w14:paraId="4AF251E9" w14:textId="77777777" w:rsidR="007132AD" w:rsidRPr="00521890" w:rsidRDefault="2D22DA1E" w:rsidP="2D22DA1E">
      <w:pPr>
        <w:pStyle w:val="ListParagraph"/>
        <w:numPr>
          <w:ilvl w:val="0"/>
          <w:numId w:val="16"/>
        </w:numPr>
        <w:spacing w:line="360" w:lineRule="auto"/>
        <w:jc w:val="both"/>
        <w:rPr>
          <w:rFonts w:eastAsiaTheme="minorEastAsia"/>
        </w:rPr>
      </w:pPr>
      <w:r w:rsidRPr="2D22DA1E">
        <w:rPr>
          <w:rFonts w:eastAsiaTheme="minorEastAsia"/>
        </w:rPr>
        <w:t>You will be provided with copies for personal use but do not obtain ownership of the original data.</w:t>
      </w:r>
    </w:p>
    <w:p w14:paraId="4D3D3DC5" w14:textId="77777777" w:rsidR="007132AD" w:rsidRPr="00521890" w:rsidRDefault="2D22DA1E" w:rsidP="2D22DA1E">
      <w:pPr>
        <w:spacing w:line="360" w:lineRule="auto"/>
        <w:contextualSpacing/>
        <w:jc w:val="both"/>
        <w:rPr>
          <w:rFonts w:eastAsiaTheme="minorEastAsia"/>
          <w:i/>
          <w:iCs/>
        </w:rPr>
      </w:pPr>
      <w:r w:rsidRPr="2D22DA1E">
        <w:rPr>
          <w:rFonts w:eastAsiaTheme="minorEastAsia"/>
          <w:i/>
          <w:iCs/>
        </w:rPr>
        <w:lastRenderedPageBreak/>
        <w:t>Liability</w:t>
      </w:r>
    </w:p>
    <w:p w14:paraId="41779E82" w14:textId="77777777" w:rsidR="007132AD" w:rsidRPr="00521890" w:rsidRDefault="2D22DA1E" w:rsidP="2D22DA1E">
      <w:pPr>
        <w:pStyle w:val="ListParagraph"/>
        <w:numPr>
          <w:ilvl w:val="0"/>
          <w:numId w:val="15"/>
        </w:numPr>
        <w:spacing w:line="360" w:lineRule="auto"/>
        <w:jc w:val="both"/>
        <w:rPr>
          <w:rFonts w:eastAsiaTheme="minorEastAsia"/>
        </w:rPr>
      </w:pPr>
      <w:r w:rsidRPr="2D22DA1E">
        <w:rPr>
          <w:rFonts w:eastAsiaTheme="minorEastAsia"/>
        </w:rPr>
        <w:t>We are not responsible for loss or damage to personal belongings while on our premises.</w:t>
      </w:r>
    </w:p>
    <w:p w14:paraId="2508C94E" w14:textId="77777777" w:rsidR="007132AD" w:rsidRPr="00521890" w:rsidRDefault="2D22DA1E" w:rsidP="2D22DA1E">
      <w:pPr>
        <w:pStyle w:val="ListParagraph"/>
        <w:numPr>
          <w:ilvl w:val="0"/>
          <w:numId w:val="15"/>
        </w:numPr>
        <w:spacing w:line="360" w:lineRule="auto"/>
        <w:jc w:val="both"/>
        <w:rPr>
          <w:rFonts w:eastAsiaTheme="minorEastAsia"/>
        </w:rPr>
      </w:pPr>
      <w:r w:rsidRPr="2D22DA1E">
        <w:rPr>
          <w:rFonts w:eastAsiaTheme="minorEastAsia"/>
        </w:rPr>
        <w:t>Our liability is limited to losses arising directly from our failure to provide services with reasonable care and skill.</w:t>
      </w:r>
    </w:p>
    <w:p w14:paraId="5D1F7446" w14:textId="77777777" w:rsidR="007132AD" w:rsidRPr="00521890" w:rsidRDefault="2D22DA1E" w:rsidP="2D22DA1E">
      <w:pPr>
        <w:pStyle w:val="ListParagraph"/>
        <w:numPr>
          <w:ilvl w:val="0"/>
          <w:numId w:val="15"/>
        </w:numPr>
        <w:spacing w:line="360" w:lineRule="auto"/>
        <w:jc w:val="both"/>
        <w:rPr>
          <w:rFonts w:eastAsiaTheme="minorEastAsia"/>
        </w:rPr>
      </w:pPr>
      <w:r w:rsidRPr="2D22DA1E">
        <w:rPr>
          <w:rFonts w:eastAsiaTheme="minorEastAsia"/>
        </w:rPr>
        <w:t>We are not liable for indirect or consequential losses.</w:t>
      </w:r>
    </w:p>
    <w:p w14:paraId="1ABC9173" w14:textId="77777777" w:rsidR="007132AD" w:rsidRPr="00521890" w:rsidRDefault="2D22DA1E" w:rsidP="2D22DA1E">
      <w:pPr>
        <w:pStyle w:val="ListParagraph"/>
        <w:numPr>
          <w:ilvl w:val="0"/>
          <w:numId w:val="15"/>
        </w:numPr>
        <w:spacing w:line="360" w:lineRule="auto"/>
        <w:jc w:val="both"/>
        <w:rPr>
          <w:rFonts w:eastAsiaTheme="minorEastAsia"/>
        </w:rPr>
      </w:pPr>
      <w:r w:rsidRPr="2D22DA1E">
        <w:rPr>
          <w:rFonts w:eastAsiaTheme="minorEastAsia"/>
        </w:rPr>
        <w:t>Nothing in these terms excludes liability where it would be unlawful to do so.</w:t>
      </w:r>
    </w:p>
    <w:p w14:paraId="196B364B" w14:textId="589CB6BC" w:rsidR="2D22DA1E" w:rsidRDefault="2D22DA1E" w:rsidP="2D22DA1E">
      <w:pPr>
        <w:pStyle w:val="ListParagraph"/>
        <w:spacing w:line="360" w:lineRule="auto"/>
        <w:jc w:val="both"/>
        <w:rPr>
          <w:rFonts w:eastAsiaTheme="minorEastAsia"/>
        </w:rPr>
      </w:pPr>
    </w:p>
    <w:p w14:paraId="4DB8B6AF" w14:textId="77777777" w:rsidR="007132AD" w:rsidRPr="00521890" w:rsidRDefault="2D22DA1E" w:rsidP="2D22DA1E">
      <w:pPr>
        <w:spacing w:line="360" w:lineRule="auto"/>
        <w:contextualSpacing/>
        <w:jc w:val="both"/>
        <w:rPr>
          <w:rFonts w:eastAsiaTheme="minorEastAsia"/>
          <w:color w:val="0F4761" w:themeColor="accent1" w:themeShade="BF"/>
          <w:sz w:val="32"/>
          <w:szCs w:val="32"/>
        </w:rPr>
      </w:pPr>
      <w:r w:rsidRPr="2D22DA1E">
        <w:rPr>
          <w:rFonts w:eastAsiaTheme="minorEastAsia"/>
          <w:color w:val="0F4761" w:themeColor="accent1" w:themeShade="BF"/>
          <w:sz w:val="32"/>
          <w:szCs w:val="32"/>
        </w:rPr>
        <w:t>Obstetric Ultrasound</w:t>
      </w:r>
    </w:p>
    <w:p w14:paraId="424547F8" w14:textId="77777777" w:rsidR="007132AD" w:rsidRPr="00521890" w:rsidRDefault="2D22DA1E" w:rsidP="2D22DA1E">
      <w:pPr>
        <w:spacing w:line="360" w:lineRule="auto"/>
        <w:contextualSpacing/>
        <w:jc w:val="both"/>
        <w:rPr>
          <w:rFonts w:eastAsiaTheme="minorEastAsia"/>
          <w:i/>
          <w:iCs/>
        </w:rPr>
      </w:pPr>
      <w:r w:rsidRPr="2D22DA1E">
        <w:rPr>
          <w:rFonts w:eastAsiaTheme="minorEastAsia"/>
          <w:i/>
          <w:iCs/>
        </w:rPr>
        <w:t>Nature of Service</w:t>
      </w:r>
    </w:p>
    <w:p w14:paraId="76E6BA40" w14:textId="77777777" w:rsidR="007132AD" w:rsidRPr="00521890" w:rsidRDefault="2D22DA1E" w:rsidP="2D22DA1E">
      <w:pPr>
        <w:pStyle w:val="ListParagraph"/>
        <w:numPr>
          <w:ilvl w:val="0"/>
          <w:numId w:val="14"/>
        </w:numPr>
        <w:spacing w:line="360" w:lineRule="auto"/>
        <w:jc w:val="both"/>
        <w:rPr>
          <w:rFonts w:eastAsiaTheme="minorEastAsia"/>
        </w:rPr>
      </w:pPr>
      <w:r w:rsidRPr="2D22DA1E">
        <w:rPr>
          <w:rFonts w:eastAsiaTheme="minorEastAsia"/>
        </w:rPr>
        <w:t>All obstetric scans are diagnostic and are performed by qualified and registered sonographers.</w:t>
      </w:r>
    </w:p>
    <w:p w14:paraId="0C841C32" w14:textId="77777777" w:rsidR="007132AD" w:rsidRPr="00521890" w:rsidRDefault="2D22DA1E" w:rsidP="2D22DA1E">
      <w:pPr>
        <w:pStyle w:val="ListParagraph"/>
        <w:numPr>
          <w:ilvl w:val="0"/>
          <w:numId w:val="14"/>
        </w:numPr>
        <w:spacing w:line="360" w:lineRule="auto"/>
        <w:jc w:val="both"/>
        <w:rPr>
          <w:rFonts w:eastAsiaTheme="minorEastAsia"/>
        </w:rPr>
      </w:pPr>
      <w:r w:rsidRPr="2D22DA1E">
        <w:rPr>
          <w:rFonts w:eastAsiaTheme="minorEastAsia"/>
        </w:rPr>
        <w:t>The purpose of the scan is to assess aspects of your pregnancy at the time of examination. This may include:</w:t>
      </w:r>
    </w:p>
    <w:p w14:paraId="433A4FDA" w14:textId="77777777" w:rsidR="007132AD" w:rsidRPr="00521890" w:rsidRDefault="2D22DA1E" w:rsidP="2D22DA1E">
      <w:pPr>
        <w:pStyle w:val="ListParagraph"/>
        <w:numPr>
          <w:ilvl w:val="1"/>
          <w:numId w:val="14"/>
        </w:numPr>
        <w:spacing w:line="360" w:lineRule="auto"/>
        <w:jc w:val="both"/>
        <w:rPr>
          <w:rFonts w:eastAsiaTheme="minorEastAsia"/>
        </w:rPr>
      </w:pPr>
      <w:r w:rsidRPr="2D22DA1E">
        <w:rPr>
          <w:rFonts w:eastAsiaTheme="minorEastAsia"/>
        </w:rPr>
        <w:t>Fetal number and location</w:t>
      </w:r>
    </w:p>
    <w:p w14:paraId="2F16460C" w14:textId="77777777" w:rsidR="007132AD" w:rsidRPr="00521890" w:rsidRDefault="2D22DA1E" w:rsidP="2D22DA1E">
      <w:pPr>
        <w:pStyle w:val="ListParagraph"/>
        <w:numPr>
          <w:ilvl w:val="1"/>
          <w:numId w:val="14"/>
        </w:numPr>
        <w:spacing w:line="360" w:lineRule="auto"/>
        <w:jc w:val="both"/>
        <w:rPr>
          <w:rFonts w:eastAsiaTheme="minorEastAsia"/>
        </w:rPr>
      </w:pPr>
      <w:r w:rsidRPr="2D22DA1E">
        <w:rPr>
          <w:rFonts w:eastAsiaTheme="minorEastAsia"/>
        </w:rPr>
        <w:t>Fetal measurements and development</w:t>
      </w:r>
    </w:p>
    <w:p w14:paraId="048A0AC3" w14:textId="77777777" w:rsidR="007132AD" w:rsidRPr="00521890" w:rsidRDefault="2D22DA1E" w:rsidP="2D22DA1E">
      <w:pPr>
        <w:pStyle w:val="ListParagraph"/>
        <w:numPr>
          <w:ilvl w:val="1"/>
          <w:numId w:val="14"/>
        </w:numPr>
        <w:spacing w:line="360" w:lineRule="auto"/>
        <w:jc w:val="both"/>
        <w:rPr>
          <w:rFonts w:eastAsiaTheme="minorEastAsia"/>
        </w:rPr>
      </w:pPr>
      <w:r w:rsidRPr="2D22DA1E">
        <w:rPr>
          <w:rFonts w:eastAsiaTheme="minorEastAsia"/>
        </w:rPr>
        <w:t>Placental position</w:t>
      </w:r>
    </w:p>
    <w:p w14:paraId="3ECB8A7F" w14:textId="77777777" w:rsidR="007132AD" w:rsidRPr="00521890" w:rsidRDefault="2D22DA1E" w:rsidP="2D22DA1E">
      <w:pPr>
        <w:pStyle w:val="ListParagraph"/>
        <w:numPr>
          <w:ilvl w:val="1"/>
          <w:numId w:val="14"/>
        </w:numPr>
        <w:spacing w:line="360" w:lineRule="auto"/>
        <w:jc w:val="both"/>
        <w:rPr>
          <w:rFonts w:eastAsiaTheme="minorEastAsia"/>
        </w:rPr>
      </w:pPr>
      <w:r w:rsidRPr="2D22DA1E">
        <w:rPr>
          <w:rFonts w:eastAsiaTheme="minorEastAsia"/>
        </w:rPr>
        <w:t>General assessment of fetal wellbeing</w:t>
      </w:r>
    </w:p>
    <w:p w14:paraId="218CF1B2" w14:textId="77777777" w:rsidR="007132AD" w:rsidRPr="00521890" w:rsidRDefault="2D22DA1E" w:rsidP="2D22DA1E">
      <w:pPr>
        <w:pStyle w:val="ListParagraph"/>
        <w:numPr>
          <w:ilvl w:val="0"/>
          <w:numId w:val="14"/>
        </w:numPr>
        <w:spacing w:line="360" w:lineRule="auto"/>
        <w:jc w:val="both"/>
        <w:rPr>
          <w:rFonts w:eastAsiaTheme="minorEastAsia"/>
        </w:rPr>
      </w:pPr>
      <w:r w:rsidRPr="2D22DA1E">
        <w:rPr>
          <w:rFonts w:eastAsiaTheme="minorEastAsia"/>
        </w:rPr>
        <w:t>Findings will be explained to you where appropriate. Where clinically indicated and with your consent, results may be shared with relevant NHS services.</w:t>
      </w:r>
    </w:p>
    <w:p w14:paraId="3720FF0C" w14:textId="77777777" w:rsidR="007132AD" w:rsidRPr="00521890" w:rsidRDefault="2D22DA1E" w:rsidP="2D22DA1E">
      <w:pPr>
        <w:pStyle w:val="ListParagraph"/>
        <w:numPr>
          <w:ilvl w:val="0"/>
          <w:numId w:val="14"/>
        </w:numPr>
        <w:spacing w:line="360" w:lineRule="auto"/>
        <w:jc w:val="both"/>
        <w:rPr>
          <w:rFonts w:eastAsiaTheme="minorEastAsia"/>
        </w:rPr>
      </w:pPr>
      <w:r w:rsidRPr="2D22DA1E">
        <w:rPr>
          <w:rFonts w:eastAsiaTheme="minorEastAsia"/>
        </w:rPr>
        <w:t>You are responsible for ensuring appropriate follow up with your NHS provider.</w:t>
      </w:r>
    </w:p>
    <w:p w14:paraId="07E550D8" w14:textId="77777777" w:rsidR="007132AD" w:rsidRPr="00521890" w:rsidRDefault="2D22DA1E" w:rsidP="2D22DA1E">
      <w:pPr>
        <w:spacing w:line="360" w:lineRule="auto"/>
        <w:contextualSpacing/>
        <w:jc w:val="both"/>
        <w:rPr>
          <w:rFonts w:eastAsiaTheme="minorEastAsia"/>
          <w:i/>
          <w:iCs/>
        </w:rPr>
      </w:pPr>
      <w:r w:rsidRPr="2D22DA1E">
        <w:rPr>
          <w:rFonts w:eastAsiaTheme="minorEastAsia"/>
          <w:i/>
          <w:iCs/>
        </w:rPr>
        <w:t>Medical Information</w:t>
      </w:r>
    </w:p>
    <w:p w14:paraId="42B33CFB" w14:textId="77777777" w:rsidR="002D633F" w:rsidRPr="00521890" w:rsidRDefault="2D22DA1E" w:rsidP="2D22DA1E">
      <w:pPr>
        <w:pStyle w:val="ListParagraph"/>
        <w:numPr>
          <w:ilvl w:val="0"/>
          <w:numId w:val="13"/>
        </w:numPr>
        <w:spacing w:line="360" w:lineRule="auto"/>
        <w:jc w:val="both"/>
        <w:rPr>
          <w:rFonts w:eastAsiaTheme="minorEastAsia"/>
        </w:rPr>
      </w:pPr>
      <w:r w:rsidRPr="2D22DA1E">
        <w:rPr>
          <w:rFonts w:eastAsiaTheme="minorEastAsia"/>
        </w:rPr>
        <w:t>To provide our services safely, we require you to give accurate and complete information about your medical history, including your pregnancy history and any relevant symptoms or conditions.</w:t>
      </w:r>
    </w:p>
    <w:p w14:paraId="71374BA3" w14:textId="77777777" w:rsidR="002D633F" w:rsidRPr="00521890" w:rsidRDefault="2D22DA1E" w:rsidP="2D22DA1E">
      <w:pPr>
        <w:pStyle w:val="ListParagraph"/>
        <w:numPr>
          <w:ilvl w:val="0"/>
          <w:numId w:val="13"/>
        </w:numPr>
        <w:spacing w:line="360" w:lineRule="auto"/>
        <w:jc w:val="both"/>
        <w:rPr>
          <w:rFonts w:eastAsiaTheme="minorEastAsia"/>
        </w:rPr>
      </w:pPr>
      <w:r w:rsidRPr="2D22DA1E">
        <w:rPr>
          <w:rFonts w:eastAsiaTheme="minorEastAsia"/>
        </w:rPr>
        <w:t>We do not require you to bring NHS or hospital records to your appointment. However, you must ensure that the information you provide is accurate and complete to the best of your knowledge.</w:t>
      </w:r>
    </w:p>
    <w:p w14:paraId="715D9FFA" w14:textId="77777777" w:rsidR="002D633F" w:rsidRPr="00521890" w:rsidRDefault="2D22DA1E" w:rsidP="2D22DA1E">
      <w:pPr>
        <w:pStyle w:val="ListParagraph"/>
        <w:numPr>
          <w:ilvl w:val="0"/>
          <w:numId w:val="13"/>
        </w:numPr>
        <w:spacing w:line="360" w:lineRule="auto"/>
        <w:jc w:val="both"/>
        <w:rPr>
          <w:rFonts w:eastAsiaTheme="minorEastAsia"/>
        </w:rPr>
      </w:pPr>
      <w:r w:rsidRPr="2D22DA1E">
        <w:rPr>
          <w:rFonts w:eastAsiaTheme="minorEastAsia"/>
        </w:rPr>
        <w:lastRenderedPageBreak/>
        <w:t>If you are currently under the care of another healthcare provider or have ongoing treatment, you should inform us so that we can determine whether the scan is appropriate and whether further referral may be required.</w:t>
      </w:r>
    </w:p>
    <w:p w14:paraId="28487648" w14:textId="0372D068" w:rsidR="007132AD" w:rsidRPr="00521890" w:rsidRDefault="2D22DA1E" w:rsidP="2D22DA1E">
      <w:pPr>
        <w:pStyle w:val="ListParagraph"/>
        <w:numPr>
          <w:ilvl w:val="0"/>
          <w:numId w:val="13"/>
        </w:numPr>
        <w:spacing w:line="360" w:lineRule="auto"/>
        <w:jc w:val="both"/>
        <w:rPr>
          <w:rFonts w:eastAsiaTheme="minorEastAsia"/>
        </w:rPr>
      </w:pPr>
      <w:r w:rsidRPr="2D22DA1E">
        <w:rPr>
          <w:rFonts w:eastAsiaTheme="minorEastAsia"/>
        </w:rPr>
        <w:t>Our scans are not a substitute for NHS antenatal care, and you must continue to attend all NHS appointments.</w:t>
      </w:r>
    </w:p>
    <w:p w14:paraId="7EEE65F8" w14:textId="77777777" w:rsidR="007132AD" w:rsidRPr="00521890" w:rsidRDefault="2D22DA1E" w:rsidP="2D22DA1E">
      <w:pPr>
        <w:spacing w:line="360" w:lineRule="auto"/>
        <w:contextualSpacing/>
        <w:jc w:val="both"/>
        <w:rPr>
          <w:rFonts w:eastAsiaTheme="minorEastAsia"/>
          <w:i/>
          <w:iCs/>
        </w:rPr>
      </w:pPr>
      <w:r w:rsidRPr="2D22DA1E">
        <w:rPr>
          <w:rFonts w:eastAsiaTheme="minorEastAsia"/>
          <w:i/>
          <w:iCs/>
        </w:rPr>
        <w:t>Method of Examination</w:t>
      </w:r>
    </w:p>
    <w:p w14:paraId="1ACAD5AE" w14:textId="77777777" w:rsidR="007132AD" w:rsidRPr="00521890" w:rsidRDefault="2D22DA1E" w:rsidP="2D22DA1E">
      <w:pPr>
        <w:pStyle w:val="ListParagraph"/>
        <w:numPr>
          <w:ilvl w:val="0"/>
          <w:numId w:val="12"/>
        </w:numPr>
        <w:spacing w:line="360" w:lineRule="auto"/>
        <w:jc w:val="both"/>
        <w:rPr>
          <w:rFonts w:eastAsiaTheme="minorEastAsia"/>
        </w:rPr>
      </w:pPr>
      <w:r w:rsidRPr="2D22DA1E">
        <w:rPr>
          <w:rFonts w:eastAsiaTheme="minorEastAsia"/>
        </w:rPr>
        <w:t>Scans are usually performed transabdominally.</w:t>
      </w:r>
    </w:p>
    <w:p w14:paraId="72742DFA" w14:textId="77777777" w:rsidR="007132AD" w:rsidRPr="00521890" w:rsidRDefault="2D22DA1E" w:rsidP="2D22DA1E">
      <w:pPr>
        <w:pStyle w:val="ListParagraph"/>
        <w:numPr>
          <w:ilvl w:val="0"/>
          <w:numId w:val="12"/>
        </w:numPr>
        <w:spacing w:line="360" w:lineRule="auto"/>
        <w:jc w:val="both"/>
        <w:rPr>
          <w:rFonts w:eastAsiaTheme="minorEastAsia"/>
        </w:rPr>
      </w:pPr>
      <w:r w:rsidRPr="2D22DA1E">
        <w:rPr>
          <w:rFonts w:eastAsiaTheme="minorEastAsia"/>
        </w:rPr>
        <w:t>In some cases, a transvaginal scan may be clinically appropriate. This will be explained and only performed with your explicit consent.</w:t>
      </w:r>
    </w:p>
    <w:p w14:paraId="6E14D1BE" w14:textId="77777777" w:rsidR="007132AD" w:rsidRPr="00521890" w:rsidRDefault="2D22DA1E" w:rsidP="2D22DA1E">
      <w:pPr>
        <w:pStyle w:val="ListParagraph"/>
        <w:numPr>
          <w:ilvl w:val="0"/>
          <w:numId w:val="12"/>
        </w:numPr>
        <w:spacing w:line="360" w:lineRule="auto"/>
        <w:jc w:val="both"/>
        <w:rPr>
          <w:rFonts w:eastAsiaTheme="minorEastAsia"/>
        </w:rPr>
      </w:pPr>
      <w:r w:rsidRPr="2D22DA1E">
        <w:rPr>
          <w:rFonts w:eastAsiaTheme="minorEastAsia"/>
        </w:rPr>
        <w:t xml:space="preserve">You have the right to decline any part of the </w:t>
      </w:r>
      <w:proofErr w:type="gramStart"/>
      <w:r w:rsidRPr="2D22DA1E">
        <w:rPr>
          <w:rFonts w:eastAsiaTheme="minorEastAsia"/>
        </w:rPr>
        <w:t>examination,</w:t>
      </w:r>
      <w:proofErr w:type="gramEnd"/>
      <w:r w:rsidRPr="2D22DA1E">
        <w:rPr>
          <w:rFonts w:eastAsiaTheme="minorEastAsia"/>
        </w:rPr>
        <w:t xml:space="preserve"> however this may limit the accuracy or completeness of the findings.</w:t>
      </w:r>
    </w:p>
    <w:p w14:paraId="2FBF6507" w14:textId="77777777" w:rsidR="007132AD" w:rsidRPr="00521890" w:rsidRDefault="2D22DA1E" w:rsidP="2D22DA1E">
      <w:pPr>
        <w:pStyle w:val="ListParagraph"/>
        <w:numPr>
          <w:ilvl w:val="0"/>
          <w:numId w:val="12"/>
        </w:numPr>
        <w:spacing w:line="360" w:lineRule="auto"/>
        <w:jc w:val="both"/>
        <w:rPr>
          <w:rFonts w:eastAsiaTheme="minorEastAsia"/>
        </w:rPr>
      </w:pPr>
      <w:r w:rsidRPr="2D22DA1E">
        <w:rPr>
          <w:rFonts w:eastAsiaTheme="minorEastAsia"/>
        </w:rPr>
        <w:t>A chaperone will be available for intimate examinations.</w:t>
      </w:r>
    </w:p>
    <w:p w14:paraId="5C9392E3" w14:textId="77777777" w:rsidR="007132AD" w:rsidRPr="00521890" w:rsidRDefault="2D22DA1E" w:rsidP="2D22DA1E">
      <w:pPr>
        <w:spacing w:line="360" w:lineRule="auto"/>
        <w:contextualSpacing/>
        <w:jc w:val="both"/>
        <w:rPr>
          <w:rFonts w:eastAsiaTheme="minorEastAsia"/>
          <w:i/>
          <w:iCs/>
        </w:rPr>
      </w:pPr>
      <w:r w:rsidRPr="2D22DA1E">
        <w:rPr>
          <w:rFonts w:eastAsiaTheme="minorEastAsia"/>
          <w:i/>
          <w:iCs/>
        </w:rPr>
        <w:t>Limitations of Ultrasound</w:t>
      </w:r>
    </w:p>
    <w:p w14:paraId="2476E409" w14:textId="77777777" w:rsidR="007132AD" w:rsidRPr="00521890" w:rsidRDefault="2D22DA1E" w:rsidP="2D22DA1E">
      <w:pPr>
        <w:pStyle w:val="ListParagraph"/>
        <w:numPr>
          <w:ilvl w:val="0"/>
          <w:numId w:val="11"/>
        </w:numPr>
        <w:spacing w:line="360" w:lineRule="auto"/>
        <w:jc w:val="both"/>
        <w:rPr>
          <w:rFonts w:eastAsiaTheme="minorEastAsia"/>
        </w:rPr>
      </w:pPr>
      <w:r w:rsidRPr="2D22DA1E">
        <w:rPr>
          <w:rFonts w:eastAsiaTheme="minorEastAsia"/>
        </w:rPr>
        <w:t>You understand that ultrasound imaging has inherent limitations.</w:t>
      </w:r>
    </w:p>
    <w:p w14:paraId="0016F162" w14:textId="6ACBBD35" w:rsidR="007132AD" w:rsidRPr="00521890" w:rsidRDefault="2D22DA1E" w:rsidP="2D22DA1E">
      <w:pPr>
        <w:pStyle w:val="ListParagraph"/>
        <w:numPr>
          <w:ilvl w:val="0"/>
          <w:numId w:val="11"/>
        </w:numPr>
        <w:spacing w:line="360" w:lineRule="auto"/>
        <w:jc w:val="both"/>
        <w:rPr>
          <w:rFonts w:eastAsiaTheme="minorEastAsia"/>
        </w:rPr>
      </w:pPr>
      <w:r w:rsidRPr="2D22DA1E">
        <w:rPr>
          <w:rFonts w:eastAsiaTheme="minorEastAsia"/>
        </w:rPr>
        <w:t>Image quality and findings may be affected by factors outside our control including, but not limited to, fetal position, gestation, patient body habitus and overlying bowel gas.</w:t>
      </w:r>
    </w:p>
    <w:p w14:paraId="0B36F45A" w14:textId="77777777" w:rsidR="007132AD" w:rsidRPr="00521890" w:rsidRDefault="2D22DA1E" w:rsidP="2D22DA1E">
      <w:pPr>
        <w:pStyle w:val="ListParagraph"/>
        <w:numPr>
          <w:ilvl w:val="0"/>
          <w:numId w:val="11"/>
        </w:numPr>
        <w:spacing w:line="360" w:lineRule="auto"/>
        <w:jc w:val="both"/>
        <w:rPr>
          <w:rFonts w:eastAsiaTheme="minorEastAsia"/>
        </w:rPr>
      </w:pPr>
      <w:r w:rsidRPr="2D22DA1E">
        <w:rPr>
          <w:rFonts w:eastAsiaTheme="minorEastAsia"/>
        </w:rPr>
        <w:t>Not all abnormalities can be detected.</w:t>
      </w:r>
    </w:p>
    <w:p w14:paraId="5648D991" w14:textId="77777777" w:rsidR="007132AD" w:rsidRPr="00521890" w:rsidRDefault="2D22DA1E" w:rsidP="2D22DA1E">
      <w:pPr>
        <w:pStyle w:val="ListParagraph"/>
        <w:numPr>
          <w:ilvl w:val="0"/>
          <w:numId w:val="11"/>
        </w:numPr>
        <w:spacing w:line="360" w:lineRule="auto"/>
        <w:jc w:val="both"/>
        <w:rPr>
          <w:rFonts w:eastAsiaTheme="minorEastAsia"/>
        </w:rPr>
      </w:pPr>
      <w:r w:rsidRPr="2D22DA1E">
        <w:rPr>
          <w:rFonts w:eastAsiaTheme="minorEastAsia"/>
        </w:rPr>
        <w:t>Any limitations will be documented in your report.</w:t>
      </w:r>
    </w:p>
    <w:p w14:paraId="43CF7200" w14:textId="77777777" w:rsidR="007132AD" w:rsidRPr="00521890" w:rsidRDefault="2D22DA1E" w:rsidP="2D22DA1E">
      <w:pPr>
        <w:pStyle w:val="ListParagraph"/>
        <w:numPr>
          <w:ilvl w:val="0"/>
          <w:numId w:val="11"/>
        </w:numPr>
        <w:spacing w:line="360" w:lineRule="auto"/>
        <w:jc w:val="both"/>
        <w:rPr>
          <w:rFonts w:eastAsiaTheme="minorEastAsia"/>
        </w:rPr>
      </w:pPr>
      <w:r w:rsidRPr="2D22DA1E">
        <w:rPr>
          <w:rFonts w:eastAsiaTheme="minorEastAsia"/>
        </w:rPr>
        <w:t>We cannot guarantee the accuracy of fetal sex identification.</w:t>
      </w:r>
    </w:p>
    <w:p w14:paraId="4A55D17E" w14:textId="1C250877" w:rsidR="2D22DA1E" w:rsidRDefault="2D22DA1E" w:rsidP="2D22DA1E">
      <w:pPr>
        <w:pStyle w:val="ListParagraph"/>
        <w:spacing w:line="360" w:lineRule="auto"/>
        <w:jc w:val="both"/>
        <w:rPr>
          <w:rFonts w:eastAsiaTheme="minorEastAsia"/>
        </w:rPr>
      </w:pPr>
    </w:p>
    <w:p w14:paraId="37D61D6B" w14:textId="6FAE3187" w:rsidR="74B9C93C" w:rsidRDefault="2D22DA1E" w:rsidP="2D22DA1E">
      <w:pPr>
        <w:spacing w:line="360" w:lineRule="auto"/>
        <w:contextualSpacing/>
        <w:jc w:val="both"/>
        <w:rPr>
          <w:rFonts w:eastAsiaTheme="minorEastAsia"/>
          <w:color w:val="0F4761" w:themeColor="accent1" w:themeShade="BF"/>
          <w:sz w:val="32"/>
          <w:szCs w:val="32"/>
        </w:rPr>
      </w:pPr>
      <w:r w:rsidRPr="2D22DA1E">
        <w:rPr>
          <w:rFonts w:eastAsiaTheme="minorEastAsia"/>
          <w:color w:val="0F4761" w:themeColor="accent1" w:themeShade="BF"/>
          <w:sz w:val="32"/>
          <w:szCs w:val="32"/>
        </w:rPr>
        <w:t>Gynaecology Ultrasound</w:t>
      </w:r>
    </w:p>
    <w:p w14:paraId="55664BAB" w14:textId="77777777" w:rsidR="007132AD" w:rsidRPr="00521890" w:rsidRDefault="2D22DA1E" w:rsidP="2D22DA1E">
      <w:pPr>
        <w:spacing w:line="360" w:lineRule="auto"/>
        <w:contextualSpacing/>
        <w:jc w:val="both"/>
        <w:rPr>
          <w:rFonts w:eastAsiaTheme="minorEastAsia"/>
          <w:i/>
          <w:iCs/>
        </w:rPr>
      </w:pPr>
      <w:r w:rsidRPr="2D22DA1E">
        <w:rPr>
          <w:rFonts w:eastAsiaTheme="minorEastAsia"/>
          <w:i/>
          <w:iCs/>
        </w:rPr>
        <w:t>Nature of Service</w:t>
      </w:r>
    </w:p>
    <w:p w14:paraId="5071C1F3" w14:textId="77777777" w:rsidR="007132AD" w:rsidRPr="00521890" w:rsidRDefault="2D22DA1E" w:rsidP="2D22DA1E">
      <w:pPr>
        <w:pStyle w:val="ListParagraph"/>
        <w:numPr>
          <w:ilvl w:val="0"/>
          <w:numId w:val="10"/>
        </w:numPr>
        <w:spacing w:line="360" w:lineRule="auto"/>
        <w:jc w:val="both"/>
        <w:rPr>
          <w:rFonts w:eastAsiaTheme="minorEastAsia"/>
        </w:rPr>
      </w:pPr>
      <w:r w:rsidRPr="2D22DA1E">
        <w:rPr>
          <w:rFonts w:eastAsiaTheme="minorEastAsia"/>
        </w:rPr>
        <w:t>Gynaecology scans assess pelvic anatomy including the uterus, endometrium, ovaries, and adnexa where possible.</w:t>
      </w:r>
    </w:p>
    <w:p w14:paraId="372A7785" w14:textId="77777777" w:rsidR="007132AD" w:rsidRPr="00521890" w:rsidRDefault="2D22DA1E" w:rsidP="2D22DA1E">
      <w:pPr>
        <w:pStyle w:val="ListParagraph"/>
        <w:numPr>
          <w:ilvl w:val="0"/>
          <w:numId w:val="10"/>
        </w:numPr>
        <w:spacing w:line="360" w:lineRule="auto"/>
        <w:jc w:val="both"/>
        <w:rPr>
          <w:rFonts w:eastAsiaTheme="minorEastAsia"/>
        </w:rPr>
      </w:pPr>
      <w:r w:rsidRPr="2D22DA1E">
        <w:rPr>
          <w:rFonts w:eastAsiaTheme="minorEastAsia"/>
        </w:rPr>
        <w:t>A report will be provided following the scan.</w:t>
      </w:r>
    </w:p>
    <w:p w14:paraId="733806E6" w14:textId="77777777" w:rsidR="007132AD" w:rsidRPr="00521890" w:rsidRDefault="2D22DA1E" w:rsidP="2D22DA1E">
      <w:pPr>
        <w:pStyle w:val="ListParagraph"/>
        <w:numPr>
          <w:ilvl w:val="0"/>
          <w:numId w:val="10"/>
        </w:numPr>
        <w:spacing w:line="360" w:lineRule="auto"/>
        <w:jc w:val="both"/>
        <w:rPr>
          <w:rFonts w:eastAsiaTheme="minorEastAsia"/>
        </w:rPr>
      </w:pPr>
      <w:r w:rsidRPr="2D22DA1E">
        <w:rPr>
          <w:rFonts w:eastAsiaTheme="minorEastAsia"/>
        </w:rPr>
        <w:t>Where clinically indicated and with your consent, results may be shared with your GP or NHS provider.</w:t>
      </w:r>
    </w:p>
    <w:p w14:paraId="476DA0BD" w14:textId="77777777" w:rsidR="007132AD" w:rsidRPr="00521890" w:rsidRDefault="2D22DA1E" w:rsidP="2D22DA1E">
      <w:pPr>
        <w:pStyle w:val="ListParagraph"/>
        <w:numPr>
          <w:ilvl w:val="0"/>
          <w:numId w:val="10"/>
        </w:numPr>
        <w:spacing w:line="360" w:lineRule="auto"/>
        <w:jc w:val="both"/>
        <w:rPr>
          <w:rFonts w:eastAsiaTheme="minorEastAsia"/>
        </w:rPr>
      </w:pPr>
      <w:r w:rsidRPr="2D22DA1E">
        <w:rPr>
          <w:rFonts w:eastAsiaTheme="minorEastAsia"/>
        </w:rPr>
        <w:lastRenderedPageBreak/>
        <w:t>You are responsible for seeking appropriate follow up care.</w:t>
      </w:r>
    </w:p>
    <w:p w14:paraId="53BC3DD0" w14:textId="77777777" w:rsidR="007132AD" w:rsidRPr="00521890" w:rsidRDefault="2D22DA1E" w:rsidP="2D22DA1E">
      <w:pPr>
        <w:spacing w:line="360" w:lineRule="auto"/>
        <w:contextualSpacing/>
        <w:jc w:val="both"/>
        <w:rPr>
          <w:rFonts w:eastAsiaTheme="minorEastAsia"/>
          <w:i/>
          <w:iCs/>
        </w:rPr>
      </w:pPr>
      <w:r w:rsidRPr="2D22DA1E">
        <w:rPr>
          <w:rFonts w:eastAsiaTheme="minorEastAsia"/>
          <w:i/>
          <w:iCs/>
        </w:rPr>
        <w:t>Medical Information</w:t>
      </w:r>
    </w:p>
    <w:p w14:paraId="779C3584" w14:textId="77777777" w:rsidR="007132AD" w:rsidRPr="00521890" w:rsidRDefault="2D22DA1E" w:rsidP="2D22DA1E">
      <w:pPr>
        <w:pStyle w:val="ListParagraph"/>
        <w:numPr>
          <w:ilvl w:val="0"/>
          <w:numId w:val="9"/>
        </w:numPr>
        <w:spacing w:line="360" w:lineRule="auto"/>
        <w:jc w:val="both"/>
        <w:rPr>
          <w:rFonts w:eastAsiaTheme="minorEastAsia"/>
        </w:rPr>
      </w:pPr>
      <w:r w:rsidRPr="2D22DA1E">
        <w:rPr>
          <w:rFonts w:eastAsiaTheme="minorEastAsia"/>
        </w:rPr>
        <w:t>You must provide accurate medical history including menstrual and surgical history.</w:t>
      </w:r>
    </w:p>
    <w:p w14:paraId="3EBE0ACE" w14:textId="77777777" w:rsidR="007132AD" w:rsidRPr="00521890" w:rsidRDefault="2D22DA1E" w:rsidP="2D22DA1E">
      <w:pPr>
        <w:pStyle w:val="ListParagraph"/>
        <w:numPr>
          <w:ilvl w:val="0"/>
          <w:numId w:val="9"/>
        </w:numPr>
        <w:spacing w:line="360" w:lineRule="auto"/>
        <w:jc w:val="both"/>
        <w:rPr>
          <w:rFonts w:eastAsiaTheme="minorEastAsia"/>
        </w:rPr>
      </w:pPr>
      <w:r w:rsidRPr="2D22DA1E">
        <w:rPr>
          <w:rFonts w:eastAsiaTheme="minorEastAsia"/>
        </w:rPr>
        <w:t>Our service provides a diagnostic overview and does not replace comprehensive medical assessment or NHS services.</w:t>
      </w:r>
    </w:p>
    <w:p w14:paraId="1BB1526F" w14:textId="77777777" w:rsidR="007132AD" w:rsidRPr="00521890" w:rsidRDefault="2D22DA1E" w:rsidP="2D22DA1E">
      <w:pPr>
        <w:spacing w:line="360" w:lineRule="auto"/>
        <w:contextualSpacing/>
        <w:jc w:val="both"/>
        <w:rPr>
          <w:rFonts w:eastAsiaTheme="minorEastAsia"/>
          <w:i/>
          <w:iCs/>
        </w:rPr>
      </w:pPr>
      <w:r w:rsidRPr="2D22DA1E">
        <w:rPr>
          <w:rFonts w:eastAsiaTheme="minorEastAsia"/>
          <w:i/>
          <w:iCs/>
        </w:rPr>
        <w:t>Method of Examination</w:t>
      </w:r>
    </w:p>
    <w:p w14:paraId="7CB43EBE" w14:textId="77777777" w:rsidR="007132AD" w:rsidRPr="00521890" w:rsidRDefault="2D22DA1E" w:rsidP="2D22DA1E">
      <w:pPr>
        <w:pStyle w:val="ListParagraph"/>
        <w:numPr>
          <w:ilvl w:val="0"/>
          <w:numId w:val="8"/>
        </w:numPr>
        <w:spacing w:line="360" w:lineRule="auto"/>
        <w:jc w:val="both"/>
        <w:rPr>
          <w:rFonts w:eastAsiaTheme="minorEastAsia"/>
        </w:rPr>
      </w:pPr>
      <w:r w:rsidRPr="2D22DA1E">
        <w:rPr>
          <w:rFonts w:eastAsiaTheme="minorEastAsia"/>
        </w:rPr>
        <w:t>You may be offered a transvaginal ultrasound where clinically appropriate.</w:t>
      </w:r>
    </w:p>
    <w:p w14:paraId="29D7F7BC" w14:textId="77777777" w:rsidR="007132AD" w:rsidRPr="00521890" w:rsidRDefault="2D22DA1E" w:rsidP="2D22DA1E">
      <w:pPr>
        <w:pStyle w:val="ListParagraph"/>
        <w:numPr>
          <w:ilvl w:val="0"/>
          <w:numId w:val="8"/>
        </w:numPr>
        <w:spacing w:line="360" w:lineRule="auto"/>
        <w:jc w:val="both"/>
        <w:rPr>
          <w:rFonts w:eastAsiaTheme="minorEastAsia"/>
        </w:rPr>
      </w:pPr>
      <w:r w:rsidRPr="2D22DA1E">
        <w:rPr>
          <w:rFonts w:eastAsiaTheme="minorEastAsia"/>
        </w:rPr>
        <w:t>This will be explained and performed only with your consent.</w:t>
      </w:r>
    </w:p>
    <w:p w14:paraId="5D47B2C0" w14:textId="77777777" w:rsidR="007132AD" w:rsidRPr="00521890" w:rsidRDefault="2D22DA1E" w:rsidP="2D22DA1E">
      <w:pPr>
        <w:pStyle w:val="ListParagraph"/>
        <w:numPr>
          <w:ilvl w:val="0"/>
          <w:numId w:val="8"/>
        </w:numPr>
        <w:spacing w:line="360" w:lineRule="auto"/>
        <w:jc w:val="both"/>
        <w:rPr>
          <w:rFonts w:eastAsiaTheme="minorEastAsia"/>
        </w:rPr>
      </w:pPr>
      <w:r w:rsidRPr="2D22DA1E">
        <w:rPr>
          <w:rFonts w:eastAsiaTheme="minorEastAsia"/>
        </w:rPr>
        <w:t xml:space="preserve">You may decline this </w:t>
      </w:r>
      <w:proofErr w:type="gramStart"/>
      <w:r w:rsidRPr="2D22DA1E">
        <w:rPr>
          <w:rFonts w:eastAsiaTheme="minorEastAsia"/>
        </w:rPr>
        <w:t>examination,</w:t>
      </w:r>
      <w:proofErr w:type="gramEnd"/>
      <w:r w:rsidRPr="2D22DA1E">
        <w:rPr>
          <w:rFonts w:eastAsiaTheme="minorEastAsia"/>
        </w:rPr>
        <w:t xml:space="preserve"> however this may limit diagnostic accuracy.</w:t>
      </w:r>
    </w:p>
    <w:p w14:paraId="22A14638" w14:textId="77777777" w:rsidR="007132AD" w:rsidRPr="00521890" w:rsidRDefault="2D22DA1E" w:rsidP="2D22DA1E">
      <w:pPr>
        <w:pStyle w:val="ListParagraph"/>
        <w:numPr>
          <w:ilvl w:val="0"/>
          <w:numId w:val="8"/>
        </w:numPr>
        <w:spacing w:line="360" w:lineRule="auto"/>
        <w:jc w:val="both"/>
        <w:rPr>
          <w:rFonts w:eastAsiaTheme="minorEastAsia"/>
        </w:rPr>
      </w:pPr>
      <w:r w:rsidRPr="2D22DA1E">
        <w:rPr>
          <w:rFonts w:eastAsiaTheme="minorEastAsia"/>
        </w:rPr>
        <w:t>A chaperone will be available.</w:t>
      </w:r>
    </w:p>
    <w:p w14:paraId="200F9D59" w14:textId="77777777" w:rsidR="007132AD" w:rsidRPr="00521890" w:rsidRDefault="2D22DA1E" w:rsidP="2D22DA1E">
      <w:pPr>
        <w:spacing w:line="360" w:lineRule="auto"/>
        <w:contextualSpacing/>
        <w:jc w:val="both"/>
        <w:rPr>
          <w:rFonts w:eastAsiaTheme="minorEastAsia"/>
          <w:i/>
          <w:iCs/>
        </w:rPr>
      </w:pPr>
      <w:r w:rsidRPr="2D22DA1E">
        <w:rPr>
          <w:rFonts w:eastAsiaTheme="minorEastAsia"/>
          <w:i/>
          <w:iCs/>
        </w:rPr>
        <w:t>Limitations</w:t>
      </w:r>
    </w:p>
    <w:p w14:paraId="1214325B" w14:textId="77777777" w:rsidR="007132AD" w:rsidRPr="00521890" w:rsidRDefault="2D22DA1E" w:rsidP="2D22DA1E">
      <w:pPr>
        <w:pStyle w:val="ListParagraph"/>
        <w:numPr>
          <w:ilvl w:val="0"/>
          <w:numId w:val="7"/>
        </w:numPr>
        <w:spacing w:line="360" w:lineRule="auto"/>
        <w:jc w:val="both"/>
        <w:rPr>
          <w:rFonts w:eastAsiaTheme="minorEastAsia"/>
        </w:rPr>
      </w:pPr>
      <w:r w:rsidRPr="2D22DA1E">
        <w:rPr>
          <w:rFonts w:eastAsiaTheme="minorEastAsia"/>
        </w:rPr>
        <w:t>You acknowledge that not all anatomy may be visualised.</w:t>
      </w:r>
    </w:p>
    <w:p w14:paraId="2BDC8A6D" w14:textId="77777777" w:rsidR="007132AD" w:rsidRPr="00521890" w:rsidRDefault="2D22DA1E" w:rsidP="2D22DA1E">
      <w:pPr>
        <w:pStyle w:val="ListParagraph"/>
        <w:numPr>
          <w:ilvl w:val="0"/>
          <w:numId w:val="7"/>
        </w:numPr>
        <w:spacing w:line="360" w:lineRule="auto"/>
        <w:jc w:val="both"/>
        <w:rPr>
          <w:rFonts w:eastAsiaTheme="minorEastAsia"/>
        </w:rPr>
      </w:pPr>
      <w:r w:rsidRPr="2D22DA1E">
        <w:rPr>
          <w:rFonts w:eastAsiaTheme="minorEastAsia"/>
        </w:rPr>
        <w:t>Diagnostic limitations will be documented.</w:t>
      </w:r>
    </w:p>
    <w:p w14:paraId="46B7485F" w14:textId="77777777" w:rsidR="007132AD" w:rsidRPr="00521890" w:rsidRDefault="2D22DA1E" w:rsidP="2D22DA1E">
      <w:pPr>
        <w:pStyle w:val="ListParagraph"/>
        <w:numPr>
          <w:ilvl w:val="0"/>
          <w:numId w:val="7"/>
        </w:numPr>
        <w:spacing w:line="360" w:lineRule="auto"/>
        <w:jc w:val="both"/>
        <w:rPr>
          <w:rFonts w:eastAsiaTheme="minorEastAsia"/>
        </w:rPr>
      </w:pPr>
      <w:r w:rsidRPr="2D22DA1E">
        <w:rPr>
          <w:rFonts w:eastAsiaTheme="minorEastAsia"/>
        </w:rPr>
        <w:t>We are not liable for limitations inherent to ultrasound imaging.</w:t>
      </w:r>
    </w:p>
    <w:p w14:paraId="6EA27883" w14:textId="7C08CA41" w:rsidR="2D22DA1E" w:rsidRDefault="2D22DA1E" w:rsidP="2D22DA1E">
      <w:pPr>
        <w:pStyle w:val="ListParagraph"/>
        <w:spacing w:line="360" w:lineRule="auto"/>
        <w:jc w:val="both"/>
        <w:rPr>
          <w:rFonts w:eastAsiaTheme="minorEastAsia"/>
        </w:rPr>
      </w:pPr>
    </w:p>
    <w:p w14:paraId="062B210C" w14:textId="77777777" w:rsidR="007132AD" w:rsidRPr="00521890" w:rsidRDefault="2D22DA1E" w:rsidP="2D22DA1E">
      <w:pPr>
        <w:spacing w:line="360" w:lineRule="auto"/>
        <w:contextualSpacing/>
        <w:jc w:val="both"/>
        <w:rPr>
          <w:rFonts w:eastAsiaTheme="minorEastAsia"/>
          <w:color w:val="0F4761" w:themeColor="accent1" w:themeShade="BF"/>
          <w:sz w:val="32"/>
          <w:szCs w:val="32"/>
        </w:rPr>
      </w:pPr>
      <w:r w:rsidRPr="2D22DA1E">
        <w:rPr>
          <w:rFonts w:eastAsiaTheme="minorEastAsia"/>
          <w:color w:val="0F4761" w:themeColor="accent1" w:themeShade="BF"/>
          <w:sz w:val="32"/>
          <w:szCs w:val="32"/>
        </w:rPr>
        <w:t>Safeguarding and Consent Limitations</w:t>
      </w:r>
    </w:p>
    <w:p w14:paraId="3F9F6A41" w14:textId="77777777" w:rsidR="007132AD" w:rsidRPr="00521890" w:rsidRDefault="2D22DA1E" w:rsidP="2D22DA1E">
      <w:pPr>
        <w:spacing w:line="360" w:lineRule="auto"/>
        <w:contextualSpacing/>
        <w:jc w:val="both"/>
        <w:rPr>
          <w:rFonts w:eastAsiaTheme="minorEastAsia"/>
        </w:rPr>
      </w:pPr>
      <w:r w:rsidRPr="2D22DA1E">
        <w:rPr>
          <w:rFonts w:eastAsiaTheme="minorEastAsia"/>
        </w:rPr>
        <w:t>We reserve the right to refuse or stop a scan where:</w:t>
      </w:r>
    </w:p>
    <w:p w14:paraId="61BC1DDB" w14:textId="77777777" w:rsidR="007132AD" w:rsidRPr="00521890" w:rsidRDefault="2D22DA1E" w:rsidP="2D22DA1E">
      <w:pPr>
        <w:pStyle w:val="ListParagraph"/>
        <w:numPr>
          <w:ilvl w:val="0"/>
          <w:numId w:val="6"/>
        </w:numPr>
        <w:spacing w:line="360" w:lineRule="auto"/>
        <w:jc w:val="both"/>
        <w:rPr>
          <w:rFonts w:eastAsiaTheme="minorEastAsia"/>
        </w:rPr>
      </w:pPr>
      <w:r w:rsidRPr="2D22DA1E">
        <w:rPr>
          <w:rFonts w:eastAsiaTheme="minorEastAsia"/>
        </w:rPr>
        <w:t>Valid consent is not obtained</w:t>
      </w:r>
    </w:p>
    <w:p w14:paraId="08D2573E" w14:textId="77777777" w:rsidR="007132AD" w:rsidRPr="00521890" w:rsidRDefault="2D22DA1E" w:rsidP="2D22DA1E">
      <w:pPr>
        <w:pStyle w:val="ListParagraph"/>
        <w:numPr>
          <w:ilvl w:val="0"/>
          <w:numId w:val="6"/>
        </w:numPr>
        <w:spacing w:line="360" w:lineRule="auto"/>
        <w:jc w:val="both"/>
        <w:rPr>
          <w:rFonts w:eastAsiaTheme="minorEastAsia"/>
        </w:rPr>
      </w:pPr>
      <w:r w:rsidRPr="2D22DA1E">
        <w:rPr>
          <w:rFonts w:eastAsiaTheme="minorEastAsia"/>
        </w:rPr>
        <w:t>Capacity cannot be confirmed</w:t>
      </w:r>
    </w:p>
    <w:p w14:paraId="0869A298" w14:textId="77777777" w:rsidR="007132AD" w:rsidRPr="00521890" w:rsidRDefault="2D22DA1E" w:rsidP="2D22DA1E">
      <w:pPr>
        <w:pStyle w:val="ListParagraph"/>
        <w:numPr>
          <w:ilvl w:val="0"/>
          <w:numId w:val="6"/>
        </w:numPr>
        <w:spacing w:line="360" w:lineRule="auto"/>
        <w:jc w:val="both"/>
        <w:rPr>
          <w:rFonts w:eastAsiaTheme="minorEastAsia"/>
        </w:rPr>
      </w:pPr>
      <w:r w:rsidRPr="2D22DA1E">
        <w:rPr>
          <w:rFonts w:eastAsiaTheme="minorEastAsia"/>
        </w:rPr>
        <w:t>There are safeguarding concerns</w:t>
      </w:r>
    </w:p>
    <w:p w14:paraId="578F561E" w14:textId="77777777" w:rsidR="007132AD" w:rsidRPr="00521890" w:rsidRDefault="2D22DA1E" w:rsidP="2D22DA1E">
      <w:pPr>
        <w:pStyle w:val="ListParagraph"/>
        <w:numPr>
          <w:ilvl w:val="0"/>
          <w:numId w:val="6"/>
        </w:numPr>
        <w:spacing w:line="360" w:lineRule="auto"/>
        <w:jc w:val="both"/>
        <w:rPr>
          <w:rFonts w:eastAsiaTheme="minorEastAsia"/>
        </w:rPr>
      </w:pPr>
      <w:r w:rsidRPr="2D22DA1E">
        <w:rPr>
          <w:rFonts w:eastAsiaTheme="minorEastAsia"/>
        </w:rPr>
        <w:t>Continuing would pose a risk to the patient or staff</w:t>
      </w:r>
    </w:p>
    <w:p w14:paraId="193F888C" w14:textId="339FAF4A" w:rsidR="2D22DA1E" w:rsidRDefault="2D22DA1E" w:rsidP="2D22DA1E">
      <w:pPr>
        <w:pStyle w:val="ListParagraph"/>
        <w:spacing w:line="360" w:lineRule="auto"/>
        <w:jc w:val="both"/>
        <w:rPr>
          <w:rFonts w:eastAsiaTheme="minorEastAsia"/>
        </w:rPr>
      </w:pPr>
    </w:p>
    <w:p w14:paraId="40ED528E" w14:textId="77777777" w:rsidR="007132AD" w:rsidRPr="00521890" w:rsidRDefault="2D22DA1E" w:rsidP="2D22DA1E">
      <w:pPr>
        <w:spacing w:line="360" w:lineRule="auto"/>
        <w:contextualSpacing/>
        <w:jc w:val="both"/>
        <w:rPr>
          <w:rFonts w:eastAsiaTheme="minorEastAsia"/>
          <w:color w:val="0F4761" w:themeColor="accent1" w:themeShade="BF"/>
          <w:sz w:val="32"/>
          <w:szCs w:val="32"/>
        </w:rPr>
      </w:pPr>
      <w:r w:rsidRPr="2D22DA1E">
        <w:rPr>
          <w:rFonts w:eastAsiaTheme="minorEastAsia"/>
          <w:color w:val="0F4761" w:themeColor="accent1" w:themeShade="BF"/>
          <w:sz w:val="32"/>
          <w:szCs w:val="32"/>
        </w:rPr>
        <w:t>Post Examination</w:t>
      </w:r>
    </w:p>
    <w:p w14:paraId="6B84E6ED" w14:textId="77777777" w:rsidR="007132AD" w:rsidRPr="00521890" w:rsidRDefault="2D22DA1E" w:rsidP="2D22DA1E">
      <w:pPr>
        <w:pStyle w:val="ListParagraph"/>
        <w:numPr>
          <w:ilvl w:val="0"/>
          <w:numId w:val="5"/>
        </w:numPr>
        <w:spacing w:line="360" w:lineRule="auto"/>
        <w:jc w:val="both"/>
        <w:rPr>
          <w:rFonts w:eastAsiaTheme="minorEastAsia"/>
        </w:rPr>
      </w:pPr>
      <w:r w:rsidRPr="2D22DA1E">
        <w:rPr>
          <w:rFonts w:eastAsiaTheme="minorEastAsia"/>
        </w:rPr>
        <w:t>You will receive a report relevant to the type of scan performed.</w:t>
      </w:r>
    </w:p>
    <w:p w14:paraId="649C0E07" w14:textId="77777777" w:rsidR="007132AD" w:rsidRPr="00521890" w:rsidRDefault="2D22DA1E" w:rsidP="2D22DA1E">
      <w:pPr>
        <w:pStyle w:val="ListParagraph"/>
        <w:numPr>
          <w:ilvl w:val="0"/>
          <w:numId w:val="5"/>
        </w:numPr>
        <w:spacing w:line="360" w:lineRule="auto"/>
        <w:jc w:val="both"/>
        <w:rPr>
          <w:rFonts w:eastAsiaTheme="minorEastAsia"/>
        </w:rPr>
      </w:pPr>
      <w:r w:rsidRPr="2D22DA1E">
        <w:rPr>
          <w:rFonts w:eastAsiaTheme="minorEastAsia"/>
        </w:rPr>
        <w:t>Additional items may be purchased where available.</w:t>
      </w:r>
    </w:p>
    <w:p w14:paraId="7E87768F" w14:textId="6BA18EAA" w:rsidR="74B9C93C" w:rsidRDefault="74B9C93C" w:rsidP="2D22DA1E">
      <w:pPr>
        <w:spacing w:line="360" w:lineRule="auto"/>
        <w:contextualSpacing/>
        <w:jc w:val="both"/>
        <w:rPr>
          <w:rFonts w:eastAsiaTheme="minorEastAsia"/>
        </w:rPr>
      </w:pPr>
    </w:p>
    <w:p w14:paraId="4993C685" w14:textId="77777777" w:rsidR="00521890" w:rsidRPr="00521890" w:rsidRDefault="2D22DA1E" w:rsidP="2D22DA1E">
      <w:pPr>
        <w:spacing w:line="360" w:lineRule="auto"/>
        <w:contextualSpacing/>
        <w:jc w:val="both"/>
        <w:rPr>
          <w:rFonts w:eastAsiaTheme="minorEastAsia"/>
          <w:color w:val="0F4761" w:themeColor="accent1" w:themeShade="BF"/>
          <w:sz w:val="32"/>
          <w:szCs w:val="32"/>
        </w:rPr>
      </w:pPr>
      <w:r w:rsidRPr="2D22DA1E">
        <w:rPr>
          <w:rFonts w:eastAsiaTheme="minorEastAsia"/>
          <w:color w:val="0F4761" w:themeColor="accent1" w:themeShade="BF"/>
          <w:sz w:val="32"/>
          <w:szCs w:val="32"/>
        </w:rPr>
        <w:t>Relationship with NHS and Clinical Responsibility</w:t>
      </w:r>
    </w:p>
    <w:p w14:paraId="4533C4B1" w14:textId="77777777" w:rsidR="00521890" w:rsidRPr="00521890" w:rsidRDefault="2D22DA1E" w:rsidP="2D22DA1E">
      <w:pPr>
        <w:pStyle w:val="ListParagraph"/>
        <w:numPr>
          <w:ilvl w:val="0"/>
          <w:numId w:val="4"/>
        </w:numPr>
        <w:spacing w:line="360" w:lineRule="auto"/>
        <w:jc w:val="both"/>
        <w:rPr>
          <w:rFonts w:eastAsiaTheme="minorEastAsia"/>
        </w:rPr>
      </w:pPr>
      <w:r w:rsidRPr="2D22DA1E">
        <w:rPr>
          <w:rFonts w:eastAsiaTheme="minorEastAsia"/>
        </w:rPr>
        <w:t>First Glance Diagnostic Ultrasound Limited is an independent provider and is not part of the National Health Service.</w:t>
      </w:r>
    </w:p>
    <w:p w14:paraId="6E0D951D" w14:textId="77777777" w:rsidR="00521890" w:rsidRPr="00521890" w:rsidRDefault="2D22DA1E" w:rsidP="2D22DA1E">
      <w:pPr>
        <w:pStyle w:val="ListParagraph"/>
        <w:numPr>
          <w:ilvl w:val="0"/>
          <w:numId w:val="4"/>
        </w:numPr>
        <w:spacing w:line="360" w:lineRule="auto"/>
        <w:jc w:val="both"/>
        <w:rPr>
          <w:rFonts w:eastAsiaTheme="minorEastAsia"/>
        </w:rPr>
      </w:pPr>
      <w:r w:rsidRPr="2D22DA1E">
        <w:rPr>
          <w:rFonts w:eastAsiaTheme="minorEastAsia"/>
        </w:rPr>
        <w:t>The services provided are private diagnostic ultrasound examinations and do not replace NHS care, screening programmes, or clinical management.</w:t>
      </w:r>
    </w:p>
    <w:p w14:paraId="1A1E5912" w14:textId="77777777" w:rsidR="00521890" w:rsidRPr="00521890" w:rsidRDefault="2D22DA1E" w:rsidP="2D22DA1E">
      <w:pPr>
        <w:pStyle w:val="ListParagraph"/>
        <w:numPr>
          <w:ilvl w:val="0"/>
          <w:numId w:val="4"/>
        </w:numPr>
        <w:spacing w:line="360" w:lineRule="auto"/>
        <w:jc w:val="both"/>
        <w:rPr>
          <w:rFonts w:eastAsiaTheme="minorEastAsia"/>
        </w:rPr>
      </w:pPr>
      <w:r w:rsidRPr="2D22DA1E">
        <w:rPr>
          <w:rFonts w:eastAsiaTheme="minorEastAsia"/>
        </w:rPr>
        <w:t>We do not have access to your NHS medical records and do not routinely share your information, images, or reports with the NHS.</w:t>
      </w:r>
    </w:p>
    <w:p w14:paraId="194BD1CC" w14:textId="77777777" w:rsidR="00521890" w:rsidRPr="00521890" w:rsidRDefault="2D22DA1E" w:rsidP="2D22DA1E">
      <w:pPr>
        <w:pStyle w:val="ListParagraph"/>
        <w:numPr>
          <w:ilvl w:val="0"/>
          <w:numId w:val="4"/>
        </w:numPr>
        <w:spacing w:line="360" w:lineRule="auto"/>
        <w:jc w:val="both"/>
        <w:rPr>
          <w:rFonts w:eastAsiaTheme="minorEastAsia"/>
        </w:rPr>
      </w:pPr>
      <w:r w:rsidRPr="2D22DA1E">
        <w:rPr>
          <w:rFonts w:eastAsiaTheme="minorEastAsia"/>
        </w:rPr>
        <w:t>You remain under the care of your NHS provider or GP and are responsible for:</w:t>
      </w:r>
    </w:p>
    <w:p w14:paraId="0CBC32D0" w14:textId="77777777" w:rsidR="00521890" w:rsidRPr="00521890" w:rsidRDefault="2D22DA1E" w:rsidP="2D22DA1E">
      <w:pPr>
        <w:pStyle w:val="ListParagraph"/>
        <w:numPr>
          <w:ilvl w:val="1"/>
          <w:numId w:val="4"/>
        </w:numPr>
        <w:spacing w:line="360" w:lineRule="auto"/>
        <w:jc w:val="both"/>
        <w:rPr>
          <w:rFonts w:eastAsiaTheme="minorEastAsia"/>
        </w:rPr>
      </w:pPr>
      <w:r w:rsidRPr="2D22DA1E">
        <w:rPr>
          <w:rFonts w:eastAsiaTheme="minorEastAsia"/>
        </w:rPr>
        <w:t>Attending all scheduled NHS appointments</w:t>
      </w:r>
    </w:p>
    <w:p w14:paraId="2AF615C7" w14:textId="77777777" w:rsidR="00521890" w:rsidRPr="00521890" w:rsidRDefault="2D22DA1E" w:rsidP="2D22DA1E">
      <w:pPr>
        <w:pStyle w:val="ListParagraph"/>
        <w:numPr>
          <w:ilvl w:val="1"/>
          <w:numId w:val="4"/>
        </w:numPr>
        <w:spacing w:line="360" w:lineRule="auto"/>
        <w:jc w:val="both"/>
        <w:rPr>
          <w:rFonts w:eastAsiaTheme="minorEastAsia"/>
        </w:rPr>
      </w:pPr>
      <w:r w:rsidRPr="2D22DA1E">
        <w:rPr>
          <w:rFonts w:eastAsiaTheme="minorEastAsia"/>
        </w:rPr>
        <w:t>Following any advice or treatment provided by your NHS care team</w:t>
      </w:r>
    </w:p>
    <w:p w14:paraId="3DAE4052" w14:textId="77777777" w:rsidR="00521890" w:rsidRPr="00521890" w:rsidRDefault="2D22DA1E" w:rsidP="2D22DA1E">
      <w:pPr>
        <w:pStyle w:val="ListParagraph"/>
        <w:numPr>
          <w:ilvl w:val="1"/>
          <w:numId w:val="4"/>
        </w:numPr>
        <w:spacing w:line="360" w:lineRule="auto"/>
        <w:jc w:val="both"/>
        <w:rPr>
          <w:rFonts w:eastAsiaTheme="minorEastAsia"/>
        </w:rPr>
      </w:pPr>
      <w:r w:rsidRPr="2D22DA1E">
        <w:rPr>
          <w:rFonts w:eastAsiaTheme="minorEastAsia"/>
        </w:rPr>
        <w:t>Ensuring that any recommended follow up identified during your scan is acted upon</w:t>
      </w:r>
    </w:p>
    <w:p w14:paraId="60E65923" w14:textId="77777777" w:rsidR="00521890" w:rsidRPr="00521890" w:rsidRDefault="2D22DA1E" w:rsidP="2D22DA1E">
      <w:pPr>
        <w:pStyle w:val="ListParagraph"/>
        <w:numPr>
          <w:ilvl w:val="0"/>
          <w:numId w:val="4"/>
        </w:numPr>
        <w:spacing w:line="360" w:lineRule="auto"/>
        <w:jc w:val="both"/>
        <w:rPr>
          <w:rFonts w:eastAsiaTheme="minorEastAsia"/>
        </w:rPr>
      </w:pPr>
      <w:r w:rsidRPr="2D22DA1E">
        <w:rPr>
          <w:rFonts w:eastAsiaTheme="minorEastAsia"/>
        </w:rPr>
        <w:t>Where clinically appropriate, and with your consent, we may:</w:t>
      </w:r>
    </w:p>
    <w:p w14:paraId="7FF67B43" w14:textId="77777777" w:rsidR="00521890" w:rsidRPr="00521890" w:rsidRDefault="2D22DA1E" w:rsidP="2D22DA1E">
      <w:pPr>
        <w:pStyle w:val="ListParagraph"/>
        <w:numPr>
          <w:ilvl w:val="1"/>
          <w:numId w:val="4"/>
        </w:numPr>
        <w:spacing w:line="360" w:lineRule="auto"/>
        <w:jc w:val="both"/>
        <w:rPr>
          <w:rFonts w:eastAsiaTheme="minorEastAsia"/>
        </w:rPr>
      </w:pPr>
      <w:r w:rsidRPr="2D22DA1E">
        <w:rPr>
          <w:rFonts w:eastAsiaTheme="minorEastAsia"/>
        </w:rPr>
        <w:t>Advise you to contact your NHS provider</w:t>
      </w:r>
    </w:p>
    <w:p w14:paraId="2DE3BA98" w14:textId="77777777" w:rsidR="00521890" w:rsidRPr="00521890" w:rsidRDefault="2D22DA1E" w:rsidP="2D22DA1E">
      <w:pPr>
        <w:pStyle w:val="ListParagraph"/>
        <w:numPr>
          <w:ilvl w:val="1"/>
          <w:numId w:val="4"/>
        </w:numPr>
        <w:spacing w:line="360" w:lineRule="auto"/>
        <w:jc w:val="both"/>
        <w:rPr>
          <w:rFonts w:eastAsiaTheme="minorEastAsia"/>
        </w:rPr>
      </w:pPr>
      <w:r w:rsidRPr="2D22DA1E">
        <w:rPr>
          <w:rFonts w:eastAsiaTheme="minorEastAsia"/>
        </w:rPr>
        <w:t>Provide you with a report to share with your NHS team</w:t>
      </w:r>
    </w:p>
    <w:p w14:paraId="147A196F" w14:textId="77777777" w:rsidR="00521890" w:rsidRPr="00521890" w:rsidRDefault="2D22DA1E" w:rsidP="2D22DA1E">
      <w:pPr>
        <w:pStyle w:val="ListParagraph"/>
        <w:numPr>
          <w:ilvl w:val="1"/>
          <w:numId w:val="4"/>
        </w:numPr>
        <w:spacing w:line="360" w:lineRule="auto"/>
        <w:jc w:val="both"/>
        <w:rPr>
          <w:rFonts w:eastAsiaTheme="minorEastAsia"/>
        </w:rPr>
      </w:pPr>
      <w:r w:rsidRPr="2D22DA1E">
        <w:rPr>
          <w:rFonts w:eastAsiaTheme="minorEastAsia"/>
        </w:rPr>
        <w:t>Contact your GP, midwife, or NHS service directly in cases of urgent or significant clinical concern</w:t>
      </w:r>
    </w:p>
    <w:p w14:paraId="2B2E845A" w14:textId="77777777" w:rsidR="00521890" w:rsidRPr="00521890" w:rsidRDefault="2D22DA1E" w:rsidP="2D22DA1E">
      <w:pPr>
        <w:pStyle w:val="ListParagraph"/>
        <w:numPr>
          <w:ilvl w:val="0"/>
          <w:numId w:val="4"/>
        </w:numPr>
        <w:spacing w:line="360" w:lineRule="auto"/>
        <w:jc w:val="both"/>
        <w:rPr>
          <w:rFonts w:eastAsiaTheme="minorEastAsia"/>
        </w:rPr>
      </w:pPr>
      <w:r w:rsidRPr="2D22DA1E">
        <w:rPr>
          <w:rFonts w:eastAsiaTheme="minorEastAsia"/>
        </w:rPr>
        <w:t>While we will act appropriately in the event of significant findings, First Glance Diagnostic Ultrasound Limited does not assume responsibility for ongoing clinical management, diagnosis, or follow up care.</w:t>
      </w:r>
    </w:p>
    <w:p w14:paraId="3298400C" w14:textId="77777777" w:rsidR="00521890" w:rsidRPr="00521890" w:rsidRDefault="2D22DA1E" w:rsidP="2D22DA1E">
      <w:pPr>
        <w:pStyle w:val="ListParagraph"/>
        <w:numPr>
          <w:ilvl w:val="0"/>
          <w:numId w:val="4"/>
        </w:numPr>
        <w:spacing w:line="360" w:lineRule="auto"/>
        <w:jc w:val="both"/>
        <w:rPr>
          <w:rFonts w:eastAsiaTheme="minorEastAsia"/>
        </w:rPr>
      </w:pPr>
      <w:r w:rsidRPr="2D22DA1E">
        <w:rPr>
          <w:rFonts w:eastAsiaTheme="minorEastAsia"/>
        </w:rPr>
        <w:t>Failure to seek appropriate follow up care may affect your ongoing health and outcomes.</w:t>
      </w:r>
    </w:p>
    <w:p w14:paraId="6C184184" w14:textId="0706FA39" w:rsidR="2D22DA1E" w:rsidRDefault="2D22DA1E" w:rsidP="2D22DA1E">
      <w:pPr>
        <w:pStyle w:val="ListParagraph"/>
        <w:spacing w:line="360" w:lineRule="auto"/>
        <w:jc w:val="both"/>
        <w:rPr>
          <w:rFonts w:eastAsiaTheme="minorEastAsia"/>
        </w:rPr>
      </w:pPr>
    </w:p>
    <w:p w14:paraId="28ACF04E" w14:textId="77777777" w:rsidR="007132AD" w:rsidRPr="00521890" w:rsidRDefault="2D22DA1E" w:rsidP="2D22DA1E">
      <w:pPr>
        <w:spacing w:line="360" w:lineRule="auto"/>
        <w:contextualSpacing/>
        <w:jc w:val="both"/>
        <w:rPr>
          <w:rFonts w:eastAsiaTheme="minorEastAsia"/>
          <w:color w:val="0F4761" w:themeColor="accent1" w:themeShade="BF"/>
          <w:sz w:val="32"/>
          <w:szCs w:val="32"/>
        </w:rPr>
      </w:pPr>
      <w:r w:rsidRPr="2D22DA1E">
        <w:rPr>
          <w:rFonts w:eastAsiaTheme="minorEastAsia"/>
          <w:color w:val="0F4761" w:themeColor="accent1" w:themeShade="BF"/>
          <w:sz w:val="32"/>
          <w:szCs w:val="32"/>
        </w:rPr>
        <w:t>Complaints</w:t>
      </w:r>
    </w:p>
    <w:p w14:paraId="0D8BB755" w14:textId="77777777" w:rsidR="007132AD" w:rsidRPr="00521890" w:rsidRDefault="2D22DA1E" w:rsidP="2D22DA1E">
      <w:pPr>
        <w:pStyle w:val="ListParagraph"/>
        <w:numPr>
          <w:ilvl w:val="0"/>
          <w:numId w:val="3"/>
        </w:numPr>
        <w:spacing w:line="360" w:lineRule="auto"/>
        <w:jc w:val="both"/>
        <w:rPr>
          <w:rFonts w:eastAsiaTheme="minorEastAsia"/>
        </w:rPr>
      </w:pPr>
      <w:r w:rsidRPr="2D22DA1E">
        <w:rPr>
          <w:rFonts w:eastAsiaTheme="minorEastAsia"/>
        </w:rPr>
        <w:t>If you have any concerns or complaints, please contact us directly via email or in person.</w:t>
      </w:r>
    </w:p>
    <w:p w14:paraId="4404E6EF" w14:textId="77777777" w:rsidR="007132AD" w:rsidRPr="00521890" w:rsidRDefault="2D22DA1E" w:rsidP="2D22DA1E">
      <w:pPr>
        <w:pStyle w:val="ListParagraph"/>
        <w:numPr>
          <w:ilvl w:val="0"/>
          <w:numId w:val="3"/>
        </w:numPr>
        <w:spacing w:line="360" w:lineRule="auto"/>
        <w:jc w:val="both"/>
        <w:rPr>
          <w:rFonts w:eastAsiaTheme="minorEastAsia"/>
        </w:rPr>
      </w:pPr>
      <w:r w:rsidRPr="2D22DA1E">
        <w:rPr>
          <w:rFonts w:eastAsiaTheme="minorEastAsia"/>
        </w:rPr>
        <w:t>We will aim to resolve issues promptly in accordance with our Complaints Policy.</w:t>
      </w:r>
    </w:p>
    <w:p w14:paraId="738DC7AC" w14:textId="7A071C0D" w:rsidR="2D22DA1E" w:rsidRDefault="2D22DA1E" w:rsidP="2D22DA1E">
      <w:pPr>
        <w:pStyle w:val="ListParagraph"/>
        <w:spacing w:line="360" w:lineRule="auto"/>
        <w:jc w:val="both"/>
        <w:rPr>
          <w:rFonts w:eastAsiaTheme="minorEastAsia"/>
        </w:rPr>
      </w:pPr>
    </w:p>
    <w:p w14:paraId="551E1EC6" w14:textId="77777777" w:rsidR="007132AD" w:rsidRPr="00521890" w:rsidRDefault="2D22DA1E" w:rsidP="2D22DA1E">
      <w:pPr>
        <w:spacing w:line="360" w:lineRule="auto"/>
        <w:contextualSpacing/>
        <w:jc w:val="both"/>
        <w:rPr>
          <w:rFonts w:eastAsiaTheme="minorEastAsia"/>
          <w:color w:val="0F4761" w:themeColor="accent1" w:themeShade="BF"/>
          <w:sz w:val="32"/>
          <w:szCs w:val="32"/>
        </w:rPr>
      </w:pPr>
      <w:r w:rsidRPr="2D22DA1E">
        <w:rPr>
          <w:rFonts w:eastAsiaTheme="minorEastAsia"/>
          <w:color w:val="0F4761" w:themeColor="accent1" w:themeShade="BF"/>
          <w:sz w:val="32"/>
          <w:szCs w:val="32"/>
        </w:rPr>
        <w:lastRenderedPageBreak/>
        <w:t>Legal Rights</w:t>
      </w:r>
    </w:p>
    <w:p w14:paraId="7F8F7069" w14:textId="77777777" w:rsidR="007132AD" w:rsidRPr="00521890" w:rsidRDefault="2D22DA1E" w:rsidP="2D22DA1E">
      <w:pPr>
        <w:pStyle w:val="ListParagraph"/>
        <w:numPr>
          <w:ilvl w:val="0"/>
          <w:numId w:val="2"/>
        </w:numPr>
        <w:spacing w:line="360" w:lineRule="auto"/>
        <w:jc w:val="both"/>
        <w:rPr>
          <w:rFonts w:eastAsiaTheme="minorEastAsia"/>
        </w:rPr>
      </w:pPr>
      <w:r w:rsidRPr="2D22DA1E">
        <w:rPr>
          <w:rFonts w:eastAsiaTheme="minorEastAsia"/>
        </w:rPr>
        <w:t>Nothing in these terms affects your statutory rights under consumer protection law.</w:t>
      </w:r>
    </w:p>
    <w:p w14:paraId="3CD86E38" w14:textId="77777777" w:rsidR="007132AD" w:rsidRDefault="2D22DA1E" w:rsidP="2D22DA1E">
      <w:pPr>
        <w:pStyle w:val="ListParagraph"/>
        <w:numPr>
          <w:ilvl w:val="0"/>
          <w:numId w:val="2"/>
        </w:numPr>
        <w:spacing w:line="360" w:lineRule="auto"/>
        <w:jc w:val="both"/>
        <w:rPr>
          <w:rFonts w:eastAsiaTheme="minorEastAsia"/>
        </w:rPr>
      </w:pPr>
      <w:r w:rsidRPr="2D22DA1E">
        <w:rPr>
          <w:rFonts w:eastAsiaTheme="minorEastAsia"/>
        </w:rPr>
        <w:t>Services will be provided with reasonable care and skill in accordance with applicable legal and professional standards.</w:t>
      </w:r>
    </w:p>
    <w:p w14:paraId="70CE3502" w14:textId="43B2C9FB" w:rsidR="00453856" w:rsidRDefault="00453856" w:rsidP="00453856">
      <w:pPr>
        <w:spacing w:line="360" w:lineRule="auto"/>
        <w:rPr>
          <w:rFonts w:eastAsiaTheme="minorEastAsia"/>
          <w:color w:val="0F4761" w:themeColor="accent1" w:themeShade="BF"/>
          <w:sz w:val="32"/>
          <w:szCs w:val="32"/>
        </w:rPr>
      </w:pPr>
      <w:r>
        <w:rPr>
          <w:rFonts w:eastAsiaTheme="minorEastAsia"/>
          <w:color w:val="0F4761" w:themeColor="accent1" w:themeShade="BF"/>
          <w:sz w:val="32"/>
          <w:szCs w:val="32"/>
        </w:rPr>
        <w:t>Competitions</w:t>
      </w:r>
    </w:p>
    <w:p w14:paraId="6D480BF6" w14:textId="4E480184" w:rsidR="00453856" w:rsidRPr="00453856" w:rsidRDefault="00453856" w:rsidP="00453856">
      <w:pPr>
        <w:numPr>
          <w:ilvl w:val="0"/>
          <w:numId w:val="26"/>
        </w:numPr>
        <w:shd w:val="clear" w:color="auto" w:fill="FFFFFF"/>
        <w:spacing w:after="0" w:line="360" w:lineRule="auto"/>
        <w:rPr>
          <w:rFonts w:eastAsia="Times New Roman" w:cs="Times New Roman"/>
          <w:color w:val="000000"/>
          <w:kern w:val="0"/>
          <w:lang w:eastAsia="en-GB"/>
          <w14:ligatures w14:val="none"/>
        </w:rPr>
      </w:pPr>
      <w:r w:rsidRPr="00453856">
        <w:rPr>
          <w:rFonts w:eastAsia="Times New Roman" w:cs="Times New Roman"/>
          <w:b/>
          <w:bCs/>
          <w:color w:val="000000"/>
          <w:kern w:val="0"/>
          <w:lang w:eastAsia="en-GB"/>
          <w14:ligatures w14:val="none"/>
        </w:rPr>
        <w:t>Eligibility</w:t>
      </w:r>
      <w:r>
        <w:rPr>
          <w:rFonts w:eastAsia="Times New Roman" w:cs="Times New Roman"/>
          <w:color w:val="000000"/>
          <w:kern w:val="0"/>
          <w:lang w:eastAsia="en-GB"/>
          <w14:ligatures w14:val="none"/>
        </w:rPr>
        <w:t xml:space="preserve">: </w:t>
      </w:r>
      <w:r w:rsidRPr="00453856">
        <w:rPr>
          <w:rFonts w:eastAsia="Times New Roman" w:cs="Times New Roman"/>
          <w:color w:val="000000"/>
          <w:kern w:val="0"/>
          <w:lang w:eastAsia="en-GB"/>
          <w14:ligatures w14:val="none"/>
        </w:rPr>
        <w:t xml:space="preserve">Competitions are open to UK residents aged </w:t>
      </w:r>
      <w:r w:rsidRPr="00453856">
        <w:rPr>
          <w:rFonts w:eastAsia="Times New Roman" w:cs="Times New Roman"/>
          <w:b/>
          <w:bCs/>
          <w:color w:val="000000"/>
          <w:kern w:val="0"/>
          <w:lang w:eastAsia="en-GB"/>
          <w14:ligatures w14:val="none"/>
        </w:rPr>
        <w:t>18 years or over</w:t>
      </w:r>
      <w:r w:rsidRPr="00453856">
        <w:rPr>
          <w:rFonts w:eastAsia="Times New Roman" w:cs="Times New Roman"/>
          <w:color w:val="000000"/>
          <w:kern w:val="0"/>
          <w:lang w:eastAsia="en-GB"/>
          <w14:ligatures w14:val="none"/>
        </w:rPr>
        <w:t>, unless otherwise stated. Employees, directors and immediate family members of First Glance Diagnostic Ultrasound are not eligible to enter.</w:t>
      </w:r>
    </w:p>
    <w:p w14:paraId="7FFFD3A6" w14:textId="54336A69" w:rsidR="00453856" w:rsidRPr="00453856" w:rsidRDefault="00453856" w:rsidP="00453856">
      <w:pPr>
        <w:numPr>
          <w:ilvl w:val="0"/>
          <w:numId w:val="26"/>
        </w:numPr>
        <w:shd w:val="clear" w:color="auto" w:fill="FFFFFF"/>
        <w:spacing w:after="0" w:line="360" w:lineRule="auto"/>
        <w:rPr>
          <w:rFonts w:eastAsia="Times New Roman" w:cs="Times New Roman"/>
          <w:color w:val="000000"/>
          <w:kern w:val="0"/>
          <w:lang w:eastAsia="en-GB"/>
          <w14:ligatures w14:val="none"/>
        </w:rPr>
      </w:pPr>
      <w:r w:rsidRPr="00453856">
        <w:rPr>
          <w:rFonts w:eastAsia="Times New Roman" w:cs="Times New Roman"/>
          <w:b/>
          <w:bCs/>
          <w:color w:val="000000"/>
          <w:kern w:val="0"/>
          <w:lang w:eastAsia="en-GB"/>
          <w14:ligatures w14:val="none"/>
        </w:rPr>
        <w:t>How to enter</w:t>
      </w:r>
      <w:r w:rsidRPr="00453856">
        <w:rPr>
          <w:rFonts w:eastAsia="Times New Roman" w:cs="Times New Roman"/>
          <w:color w:val="000000"/>
          <w:kern w:val="0"/>
          <w:lang w:eastAsia="en-GB"/>
          <w14:ligatures w14:val="none"/>
        </w:rPr>
        <w:t xml:space="preserve">: </w:t>
      </w:r>
      <w:r w:rsidRPr="00453856">
        <w:rPr>
          <w:rFonts w:eastAsia="Times New Roman" w:cs="Times New Roman"/>
          <w:color w:val="000000"/>
          <w:kern w:val="0"/>
          <w:lang w:eastAsia="en-GB"/>
          <w14:ligatures w14:val="none"/>
        </w:rPr>
        <w:t xml:space="preserve">The entry requirements will be stated in the individual competition post. Unless otherwise stated, </w:t>
      </w:r>
      <w:r w:rsidRPr="00453856">
        <w:rPr>
          <w:rFonts w:eastAsia="Times New Roman" w:cs="Times New Roman"/>
          <w:b/>
          <w:bCs/>
          <w:color w:val="000000"/>
          <w:kern w:val="0"/>
          <w:lang w:eastAsia="en-GB"/>
          <w14:ligatures w14:val="none"/>
        </w:rPr>
        <w:t>one entry per person</w:t>
      </w:r>
      <w:r w:rsidRPr="00453856">
        <w:rPr>
          <w:rFonts w:eastAsia="Times New Roman" w:cs="Times New Roman"/>
          <w:color w:val="000000"/>
          <w:kern w:val="0"/>
          <w:lang w:eastAsia="en-GB"/>
          <w14:ligatures w14:val="none"/>
        </w:rPr>
        <w:t xml:space="preserve"> is permitted. Entries must be received before the advertised closing date and time.</w:t>
      </w:r>
    </w:p>
    <w:p w14:paraId="14678E1B" w14:textId="5DCD2586" w:rsidR="00453856" w:rsidRPr="00453856" w:rsidRDefault="00453856" w:rsidP="00453856">
      <w:pPr>
        <w:numPr>
          <w:ilvl w:val="0"/>
          <w:numId w:val="26"/>
        </w:numPr>
        <w:shd w:val="clear" w:color="auto" w:fill="FFFFFF"/>
        <w:spacing w:after="0" w:line="360" w:lineRule="auto"/>
        <w:rPr>
          <w:rFonts w:eastAsia="Times New Roman" w:cs="Times New Roman"/>
          <w:color w:val="000000"/>
          <w:kern w:val="0"/>
          <w:lang w:eastAsia="en-GB"/>
          <w14:ligatures w14:val="none"/>
        </w:rPr>
      </w:pPr>
      <w:r w:rsidRPr="00453856">
        <w:rPr>
          <w:rFonts w:eastAsia="Times New Roman" w:cs="Times New Roman"/>
          <w:b/>
          <w:bCs/>
          <w:color w:val="000000"/>
          <w:kern w:val="0"/>
          <w:lang w:eastAsia="en-GB"/>
          <w14:ligatures w14:val="none"/>
        </w:rPr>
        <w:t>The prize</w:t>
      </w:r>
      <w:r w:rsidRPr="00453856">
        <w:rPr>
          <w:rFonts w:eastAsia="Times New Roman" w:cs="Times New Roman"/>
          <w:color w:val="000000"/>
          <w:kern w:val="0"/>
          <w:lang w:eastAsia="en-GB"/>
          <w14:ligatures w14:val="none"/>
        </w:rPr>
        <w:t xml:space="preserve">: </w:t>
      </w:r>
      <w:r w:rsidRPr="00453856">
        <w:rPr>
          <w:rFonts w:eastAsia="Times New Roman" w:cs="Times New Roman"/>
          <w:color w:val="000000"/>
          <w:kern w:val="0"/>
          <w:lang w:eastAsia="en-GB"/>
          <w14:ligatures w14:val="none"/>
        </w:rPr>
        <w:t>The prize will be as described in the relevant competition post. Prizes are non-transferable unless expressly stated, have no cash alternative and cannot be resold or exchanged for another service. Any prize involving an ultrasound scan is subject to appointment availability and First Glance’s usual clinical, gestational-age and eligibility requirements.</w:t>
      </w:r>
    </w:p>
    <w:p w14:paraId="63C34C97" w14:textId="6A74A729" w:rsidR="00453856" w:rsidRPr="00453856" w:rsidRDefault="00453856" w:rsidP="00453856">
      <w:pPr>
        <w:numPr>
          <w:ilvl w:val="0"/>
          <w:numId w:val="26"/>
        </w:numPr>
        <w:shd w:val="clear" w:color="auto" w:fill="FFFFFF"/>
        <w:spacing w:after="0" w:line="360" w:lineRule="auto"/>
        <w:rPr>
          <w:rFonts w:eastAsia="Times New Roman" w:cs="Times New Roman"/>
          <w:color w:val="000000"/>
          <w:kern w:val="0"/>
          <w:lang w:eastAsia="en-GB"/>
          <w14:ligatures w14:val="none"/>
        </w:rPr>
      </w:pPr>
      <w:r w:rsidRPr="00453856">
        <w:rPr>
          <w:rFonts w:eastAsia="Times New Roman" w:cs="Times New Roman"/>
          <w:b/>
          <w:bCs/>
          <w:color w:val="000000"/>
          <w:kern w:val="0"/>
          <w:lang w:eastAsia="en-GB"/>
          <w14:ligatures w14:val="none"/>
        </w:rPr>
        <w:t>Winner selection</w:t>
      </w:r>
      <w:r w:rsidRPr="00453856">
        <w:rPr>
          <w:rFonts w:eastAsia="Times New Roman" w:cs="Times New Roman"/>
          <w:color w:val="000000"/>
          <w:kern w:val="0"/>
          <w:lang w:eastAsia="en-GB"/>
          <w14:ligatures w14:val="none"/>
        </w:rPr>
        <w:t xml:space="preserve">: </w:t>
      </w:r>
      <w:r w:rsidRPr="00453856">
        <w:rPr>
          <w:rFonts w:eastAsia="Times New Roman" w:cs="Times New Roman"/>
          <w:color w:val="000000"/>
          <w:kern w:val="0"/>
          <w:lang w:eastAsia="en-GB"/>
          <w14:ligatures w14:val="none"/>
        </w:rPr>
        <w:t xml:space="preserve">Unless otherwise stated, the winner will be selected </w:t>
      </w:r>
      <w:r w:rsidRPr="00453856">
        <w:rPr>
          <w:rFonts w:eastAsia="Times New Roman" w:cs="Times New Roman"/>
          <w:b/>
          <w:bCs/>
          <w:color w:val="000000"/>
          <w:kern w:val="0"/>
          <w:lang w:eastAsia="en-GB"/>
          <w14:ligatures w14:val="none"/>
        </w:rPr>
        <w:t>at random from all eligible entries</w:t>
      </w:r>
      <w:r w:rsidRPr="00453856">
        <w:rPr>
          <w:rFonts w:eastAsia="Times New Roman" w:cs="Times New Roman"/>
          <w:color w:val="000000"/>
          <w:kern w:val="0"/>
          <w:lang w:eastAsia="en-GB"/>
          <w14:ligatures w14:val="none"/>
        </w:rPr>
        <w:t xml:space="preserve"> received before the closing date. Where a competition is judged rather than drawn at random, the judging method will be stated in the competition post.</w:t>
      </w:r>
    </w:p>
    <w:p w14:paraId="565E3231" w14:textId="01D811C1" w:rsidR="00453856" w:rsidRPr="00453856" w:rsidRDefault="00453856" w:rsidP="00453856">
      <w:pPr>
        <w:numPr>
          <w:ilvl w:val="0"/>
          <w:numId w:val="26"/>
        </w:numPr>
        <w:shd w:val="clear" w:color="auto" w:fill="FFFFFF"/>
        <w:spacing w:after="0" w:line="360" w:lineRule="auto"/>
        <w:rPr>
          <w:rFonts w:eastAsia="Times New Roman" w:cs="Times New Roman"/>
          <w:color w:val="000000"/>
          <w:kern w:val="0"/>
          <w:lang w:eastAsia="en-GB"/>
          <w14:ligatures w14:val="none"/>
        </w:rPr>
      </w:pPr>
      <w:r w:rsidRPr="00453856">
        <w:rPr>
          <w:rFonts w:eastAsia="Times New Roman" w:cs="Times New Roman"/>
          <w:b/>
          <w:bCs/>
          <w:color w:val="000000"/>
          <w:kern w:val="0"/>
          <w:lang w:eastAsia="en-GB"/>
          <w14:ligatures w14:val="none"/>
        </w:rPr>
        <w:t>Winner notification</w:t>
      </w:r>
      <w:r w:rsidRPr="00453856">
        <w:rPr>
          <w:rFonts w:eastAsia="Times New Roman" w:cs="Times New Roman"/>
          <w:color w:val="000000"/>
          <w:kern w:val="0"/>
          <w:lang w:eastAsia="en-GB"/>
          <w14:ligatures w14:val="none"/>
        </w:rPr>
        <w:t xml:space="preserve">: </w:t>
      </w:r>
      <w:r w:rsidRPr="00453856">
        <w:rPr>
          <w:rFonts w:eastAsia="Times New Roman" w:cs="Times New Roman"/>
          <w:color w:val="000000"/>
          <w:kern w:val="0"/>
          <w:lang w:eastAsia="en-GB"/>
          <w14:ligatures w14:val="none"/>
        </w:rPr>
        <w:t xml:space="preserve">The winner will be contacted through the official First Glance Diagnostic Ultrasound social-media account or using the contact details provided during entry. The winner must respond within </w:t>
      </w:r>
      <w:r w:rsidRPr="00453856">
        <w:rPr>
          <w:rFonts w:eastAsia="Times New Roman" w:cs="Times New Roman"/>
          <w:b/>
          <w:bCs/>
          <w:color w:val="000000"/>
          <w:kern w:val="0"/>
          <w:lang w:eastAsia="en-GB"/>
          <w14:ligatures w14:val="none"/>
        </w:rPr>
        <w:t>7 days</w:t>
      </w:r>
      <w:r w:rsidRPr="00453856">
        <w:rPr>
          <w:rFonts w:eastAsia="Times New Roman" w:cs="Times New Roman"/>
          <w:color w:val="000000"/>
          <w:kern w:val="0"/>
          <w:lang w:eastAsia="en-GB"/>
          <w14:ligatures w14:val="none"/>
        </w:rPr>
        <w:t xml:space="preserve"> of being contacted. If they do not respond, are ineligible or cannot accept the prize, First Glance reserves the right to select another winner.</w:t>
      </w:r>
    </w:p>
    <w:p w14:paraId="76B86CDF" w14:textId="50A8C9A1" w:rsidR="00453856" w:rsidRPr="00453856" w:rsidRDefault="00453856" w:rsidP="00453856">
      <w:pPr>
        <w:numPr>
          <w:ilvl w:val="0"/>
          <w:numId w:val="26"/>
        </w:numPr>
        <w:shd w:val="clear" w:color="auto" w:fill="FFFFFF"/>
        <w:spacing w:after="0" w:line="360" w:lineRule="auto"/>
        <w:rPr>
          <w:rFonts w:eastAsia="Times New Roman" w:cs="Times New Roman"/>
          <w:color w:val="000000"/>
          <w:kern w:val="0"/>
          <w:lang w:eastAsia="en-GB"/>
          <w14:ligatures w14:val="none"/>
        </w:rPr>
      </w:pPr>
      <w:r w:rsidRPr="00453856">
        <w:rPr>
          <w:rFonts w:eastAsia="Times New Roman" w:cs="Times New Roman"/>
          <w:b/>
          <w:bCs/>
          <w:color w:val="000000"/>
          <w:kern w:val="0"/>
          <w:lang w:eastAsia="en-GB"/>
          <w14:ligatures w14:val="none"/>
        </w:rPr>
        <w:t>Prize redemption</w:t>
      </w:r>
      <w:r w:rsidRPr="00453856">
        <w:rPr>
          <w:rFonts w:eastAsia="Times New Roman" w:cs="Times New Roman"/>
          <w:color w:val="000000"/>
          <w:kern w:val="0"/>
          <w:lang w:eastAsia="en-GB"/>
          <w14:ligatures w14:val="none"/>
        </w:rPr>
        <w:t xml:space="preserve">: </w:t>
      </w:r>
      <w:r w:rsidRPr="00453856">
        <w:rPr>
          <w:rFonts w:eastAsia="Times New Roman" w:cs="Times New Roman"/>
          <w:color w:val="000000"/>
          <w:kern w:val="0"/>
          <w:lang w:eastAsia="en-GB"/>
          <w14:ligatures w14:val="none"/>
        </w:rPr>
        <w:t xml:space="preserve">Any expiry date or redemption period will be stated in the individual competition post. Prizes are subject to availability and must be booked in advance. First Glance reserves the right to substitute a prize with an </w:t>
      </w:r>
      <w:r w:rsidRPr="00453856">
        <w:rPr>
          <w:rFonts w:eastAsia="Times New Roman" w:cs="Times New Roman"/>
          <w:color w:val="000000"/>
          <w:kern w:val="0"/>
          <w:lang w:eastAsia="en-GB"/>
          <w14:ligatures w14:val="none"/>
        </w:rPr>
        <w:lastRenderedPageBreak/>
        <w:t>alternative of equal or greater value where circumstances outside our reasonable control make this necessary.</w:t>
      </w:r>
    </w:p>
    <w:p w14:paraId="1C359682" w14:textId="0010611E" w:rsidR="00453856" w:rsidRPr="00453856" w:rsidRDefault="00453856" w:rsidP="00453856">
      <w:pPr>
        <w:numPr>
          <w:ilvl w:val="0"/>
          <w:numId w:val="26"/>
        </w:numPr>
        <w:shd w:val="clear" w:color="auto" w:fill="FFFFFF"/>
        <w:spacing w:after="0" w:line="360" w:lineRule="auto"/>
        <w:rPr>
          <w:rFonts w:eastAsia="Times New Roman" w:cs="Times New Roman"/>
          <w:color w:val="000000"/>
          <w:kern w:val="0"/>
          <w:lang w:eastAsia="en-GB"/>
          <w14:ligatures w14:val="none"/>
        </w:rPr>
      </w:pPr>
      <w:r w:rsidRPr="00453856">
        <w:rPr>
          <w:rFonts w:eastAsia="Times New Roman" w:cs="Times New Roman"/>
          <w:b/>
          <w:bCs/>
          <w:color w:val="000000"/>
          <w:kern w:val="0"/>
          <w:lang w:eastAsia="en-GB"/>
          <w14:ligatures w14:val="none"/>
        </w:rPr>
        <w:t>Clinical suitability</w:t>
      </w:r>
      <w:r w:rsidRPr="00453856">
        <w:rPr>
          <w:rFonts w:eastAsia="Times New Roman" w:cs="Times New Roman"/>
          <w:color w:val="000000"/>
          <w:kern w:val="0"/>
          <w:lang w:eastAsia="en-GB"/>
          <w14:ligatures w14:val="none"/>
        </w:rPr>
        <w:t xml:space="preserve">: </w:t>
      </w:r>
      <w:r w:rsidRPr="00453856">
        <w:rPr>
          <w:rFonts w:eastAsia="Times New Roman" w:cs="Times New Roman"/>
          <w:color w:val="000000"/>
          <w:kern w:val="0"/>
          <w:lang w:eastAsia="en-GB"/>
          <w14:ligatures w14:val="none"/>
        </w:rPr>
        <w:t>Where a prize includes an ultrasound scan or other clinical service, the service will only be provided where it is appropriate and suitable for the recipient. First Glance reserves the right not to provide a service where it is clinically unsuitable or cannot safely be performed.</w:t>
      </w:r>
    </w:p>
    <w:p w14:paraId="4EDBB77E" w14:textId="5D7B6BB5" w:rsidR="00453856" w:rsidRPr="00453856" w:rsidRDefault="00453856" w:rsidP="00453856">
      <w:pPr>
        <w:numPr>
          <w:ilvl w:val="0"/>
          <w:numId w:val="26"/>
        </w:numPr>
        <w:shd w:val="clear" w:color="auto" w:fill="FFFFFF"/>
        <w:spacing w:after="0" w:line="360" w:lineRule="auto"/>
        <w:rPr>
          <w:rFonts w:eastAsia="Times New Roman" w:cs="Times New Roman"/>
          <w:color w:val="000000"/>
          <w:kern w:val="0"/>
          <w:lang w:eastAsia="en-GB"/>
          <w14:ligatures w14:val="none"/>
        </w:rPr>
      </w:pPr>
      <w:r w:rsidRPr="00453856">
        <w:rPr>
          <w:rFonts w:eastAsia="Times New Roman" w:cs="Times New Roman"/>
          <w:b/>
          <w:bCs/>
          <w:color w:val="000000"/>
          <w:kern w:val="0"/>
          <w:lang w:eastAsia="en-GB"/>
          <w14:ligatures w14:val="none"/>
        </w:rPr>
        <w:t>Personal information</w:t>
      </w:r>
      <w:r w:rsidRPr="00453856">
        <w:rPr>
          <w:rFonts w:eastAsia="Times New Roman" w:cs="Times New Roman"/>
          <w:color w:val="000000"/>
          <w:kern w:val="0"/>
          <w:lang w:eastAsia="en-GB"/>
          <w14:ligatures w14:val="none"/>
        </w:rPr>
        <w:t xml:space="preserve">: </w:t>
      </w:r>
      <w:r w:rsidRPr="00453856">
        <w:rPr>
          <w:rFonts w:eastAsia="Times New Roman" w:cs="Times New Roman"/>
          <w:color w:val="000000"/>
          <w:kern w:val="0"/>
          <w:lang w:eastAsia="en-GB"/>
          <w14:ligatures w14:val="none"/>
        </w:rPr>
        <w:t>Personal information collected in connection with a competition will be used to administer the competition, contact the winner and arrange the prize. Information will be handled in accordance with First Glance Diagnostic Ultrasound’s Privacy Policy.</w:t>
      </w:r>
    </w:p>
    <w:p w14:paraId="5E1B3470" w14:textId="2BFBBE29" w:rsidR="00453856" w:rsidRPr="00453856" w:rsidRDefault="00453856" w:rsidP="00453856">
      <w:pPr>
        <w:numPr>
          <w:ilvl w:val="0"/>
          <w:numId w:val="26"/>
        </w:numPr>
        <w:shd w:val="clear" w:color="auto" w:fill="FFFFFF"/>
        <w:spacing w:after="0" w:line="360" w:lineRule="auto"/>
        <w:rPr>
          <w:rFonts w:eastAsia="Times New Roman" w:cs="Times New Roman"/>
          <w:color w:val="000000"/>
          <w:kern w:val="0"/>
          <w:lang w:eastAsia="en-GB"/>
          <w14:ligatures w14:val="none"/>
        </w:rPr>
      </w:pPr>
      <w:r w:rsidRPr="00453856">
        <w:rPr>
          <w:rFonts w:eastAsia="Times New Roman" w:cs="Times New Roman"/>
          <w:b/>
          <w:bCs/>
          <w:color w:val="000000"/>
          <w:kern w:val="0"/>
          <w:lang w:eastAsia="en-GB"/>
          <w14:ligatures w14:val="none"/>
        </w:rPr>
        <w:t>Social media</w:t>
      </w:r>
      <w:r w:rsidRPr="00453856">
        <w:rPr>
          <w:rFonts w:eastAsia="Times New Roman" w:cs="Times New Roman"/>
          <w:color w:val="000000"/>
          <w:kern w:val="0"/>
          <w:lang w:eastAsia="en-GB"/>
          <w14:ligatures w14:val="none"/>
        </w:rPr>
        <w:t xml:space="preserve">: </w:t>
      </w:r>
      <w:r w:rsidRPr="00453856">
        <w:rPr>
          <w:rFonts w:eastAsia="Times New Roman" w:cs="Times New Roman"/>
          <w:color w:val="000000"/>
          <w:kern w:val="0"/>
          <w:lang w:eastAsia="en-GB"/>
          <w14:ligatures w14:val="none"/>
        </w:rPr>
        <w:t xml:space="preserve">Competitions promoted on Facebook or Instagram are </w:t>
      </w:r>
      <w:r w:rsidRPr="00453856">
        <w:rPr>
          <w:rFonts w:eastAsia="Times New Roman" w:cs="Times New Roman"/>
          <w:b/>
          <w:bCs/>
          <w:color w:val="000000"/>
          <w:kern w:val="0"/>
          <w:lang w:eastAsia="en-GB"/>
          <w14:ligatures w14:val="none"/>
        </w:rPr>
        <w:t>not sponsored, endorsed, administered by, or associated with Facebook or Instagram</w:t>
      </w:r>
      <w:r w:rsidRPr="00453856">
        <w:rPr>
          <w:rFonts w:eastAsia="Times New Roman" w:cs="Times New Roman"/>
          <w:color w:val="000000"/>
          <w:kern w:val="0"/>
          <w:lang w:eastAsia="en-GB"/>
          <w14:ligatures w14:val="none"/>
        </w:rPr>
        <w:t>. Entrants release Facebook and Instagram from responsibility for the competition.</w:t>
      </w:r>
    </w:p>
    <w:p w14:paraId="54B79A75" w14:textId="3E18C36F" w:rsidR="00453856" w:rsidRPr="00453856" w:rsidRDefault="00453856" w:rsidP="00453856">
      <w:pPr>
        <w:numPr>
          <w:ilvl w:val="0"/>
          <w:numId w:val="26"/>
        </w:numPr>
        <w:shd w:val="clear" w:color="auto" w:fill="FFFFFF"/>
        <w:spacing w:after="0" w:line="360" w:lineRule="auto"/>
        <w:rPr>
          <w:rFonts w:eastAsia="Times New Roman" w:cs="Times New Roman"/>
          <w:color w:val="000000"/>
          <w:kern w:val="0"/>
          <w:lang w:eastAsia="en-GB"/>
          <w14:ligatures w14:val="none"/>
        </w:rPr>
      </w:pPr>
      <w:r w:rsidRPr="00453856">
        <w:rPr>
          <w:rFonts w:eastAsia="Times New Roman" w:cs="Times New Roman"/>
          <w:b/>
          <w:bCs/>
          <w:color w:val="000000"/>
          <w:kern w:val="0"/>
          <w:lang w:eastAsia="en-GB"/>
          <w14:ligatures w14:val="none"/>
        </w:rPr>
        <w:t>General</w:t>
      </w:r>
      <w:r w:rsidR="00581CF2">
        <w:rPr>
          <w:rFonts w:eastAsia="Times New Roman" w:cs="Times New Roman"/>
          <w:b/>
          <w:bCs/>
          <w:color w:val="000000"/>
          <w:kern w:val="0"/>
          <w:lang w:eastAsia="en-GB"/>
          <w14:ligatures w14:val="none"/>
        </w:rPr>
        <w:t>:</w:t>
      </w:r>
      <w:r w:rsidRPr="00453856">
        <w:rPr>
          <w:rFonts w:eastAsia="Times New Roman" w:cs="Times New Roman"/>
          <w:color w:val="000000"/>
          <w:kern w:val="0"/>
          <w:lang w:eastAsia="en-GB"/>
          <w14:ligatures w14:val="none"/>
        </w:rPr>
        <w:t xml:space="preserve"> </w:t>
      </w:r>
      <w:r w:rsidRPr="00453856">
        <w:rPr>
          <w:rFonts w:eastAsia="Times New Roman" w:cs="Times New Roman"/>
          <w:color w:val="000000"/>
          <w:kern w:val="0"/>
          <w:lang w:eastAsia="en-GB"/>
          <w14:ligatures w14:val="none"/>
        </w:rPr>
        <w:t>First Glance reserves the right to disqualify entries that are fraudulent, incomplete, duplicated or do not comply with the competition rules. We also reserve the right to amend, suspend or cancel a competition where circumstances beyond our reasonable control make this necessary.</w:t>
      </w:r>
    </w:p>
    <w:p w14:paraId="375A4369" w14:textId="5D6602D9" w:rsidR="00453856" w:rsidRPr="00453856" w:rsidRDefault="00453856" w:rsidP="00453856">
      <w:pPr>
        <w:numPr>
          <w:ilvl w:val="0"/>
          <w:numId w:val="26"/>
        </w:numPr>
        <w:shd w:val="clear" w:color="auto" w:fill="FFFFFF"/>
        <w:spacing w:after="0" w:line="360" w:lineRule="auto"/>
        <w:rPr>
          <w:rFonts w:eastAsia="Times New Roman" w:cs="Times New Roman"/>
          <w:color w:val="000000"/>
          <w:kern w:val="0"/>
          <w:lang w:eastAsia="en-GB"/>
          <w14:ligatures w14:val="none"/>
        </w:rPr>
      </w:pPr>
      <w:r w:rsidRPr="00453856">
        <w:rPr>
          <w:rFonts w:eastAsia="Times New Roman" w:cs="Times New Roman"/>
          <w:b/>
          <w:bCs/>
          <w:color w:val="000000"/>
          <w:kern w:val="0"/>
          <w:lang w:eastAsia="en-GB"/>
          <w14:ligatures w14:val="none"/>
        </w:rPr>
        <w:t>Governing law</w:t>
      </w:r>
      <w:r w:rsidRPr="00453856">
        <w:rPr>
          <w:rFonts w:eastAsia="Times New Roman" w:cs="Times New Roman"/>
          <w:color w:val="000000"/>
          <w:kern w:val="0"/>
          <w:lang w:eastAsia="en-GB"/>
          <w14:ligatures w14:val="none"/>
        </w:rPr>
        <w:t>: Th</w:t>
      </w:r>
      <w:r w:rsidRPr="00453856">
        <w:rPr>
          <w:rFonts w:eastAsia="Times New Roman" w:cs="Times New Roman"/>
          <w:color w:val="000000"/>
          <w:kern w:val="0"/>
          <w:lang w:eastAsia="en-GB"/>
          <w14:ligatures w14:val="none"/>
        </w:rPr>
        <w:t>ese terms and condit</w:t>
      </w:r>
      <w:r w:rsidRPr="00453856">
        <w:rPr>
          <w:rFonts w:eastAsia="Times New Roman" w:cs="Times New Roman"/>
          <w:color w:val="000000"/>
          <w:kern w:val="0"/>
          <w:lang w:eastAsia="en-GB"/>
          <w14:ligatures w14:val="none"/>
        </w:rPr>
        <w:t xml:space="preserve">ions </w:t>
      </w:r>
      <w:r w:rsidRPr="00453856">
        <w:rPr>
          <w:rFonts w:eastAsia="Times New Roman" w:cs="Times New Roman"/>
          <w:color w:val="000000"/>
          <w:kern w:val="0"/>
          <w:lang w:eastAsia="en-GB"/>
          <w14:ligatures w14:val="none"/>
        </w:rPr>
        <w:t xml:space="preserve">are governed by the laws of </w:t>
      </w:r>
      <w:r w:rsidRPr="00453856">
        <w:rPr>
          <w:rFonts w:eastAsia="Times New Roman" w:cs="Times New Roman"/>
          <w:b/>
          <w:bCs/>
          <w:color w:val="000000"/>
          <w:kern w:val="0"/>
          <w:lang w:eastAsia="en-GB"/>
          <w14:ligatures w14:val="none"/>
        </w:rPr>
        <w:t>England and Wales</w:t>
      </w:r>
      <w:r w:rsidRPr="00453856">
        <w:rPr>
          <w:rFonts w:eastAsia="Times New Roman" w:cs="Times New Roman"/>
          <w:color w:val="000000"/>
          <w:kern w:val="0"/>
          <w:lang w:eastAsia="en-GB"/>
          <w14:ligatures w14:val="none"/>
        </w:rPr>
        <w:t>.</w:t>
      </w:r>
    </w:p>
    <w:p w14:paraId="22AD5851" w14:textId="1CD8F66D" w:rsidR="00453856" w:rsidRPr="00453856" w:rsidRDefault="00453856" w:rsidP="00453856">
      <w:pPr>
        <w:shd w:val="clear" w:color="auto" w:fill="FFFFFF"/>
        <w:spacing w:after="0" w:line="360" w:lineRule="auto"/>
        <w:ind w:left="360"/>
        <w:rPr>
          <w:rFonts w:eastAsia="Times New Roman" w:cs="Times New Roman"/>
          <w:color w:val="000000"/>
          <w:kern w:val="0"/>
          <w:lang w:eastAsia="en-GB"/>
          <w14:ligatures w14:val="none"/>
        </w:rPr>
      </w:pPr>
    </w:p>
    <w:p w14:paraId="635BFBF1" w14:textId="14482115" w:rsidR="00453856" w:rsidRPr="00453856" w:rsidRDefault="00453856" w:rsidP="00453856">
      <w:pPr>
        <w:spacing w:line="360" w:lineRule="auto"/>
        <w:ind w:left="360"/>
        <w:jc w:val="both"/>
        <w:rPr>
          <w:rFonts w:eastAsiaTheme="minorEastAsia"/>
          <w:color w:val="0F4761" w:themeColor="accent1" w:themeShade="BF"/>
        </w:rPr>
      </w:pPr>
    </w:p>
    <w:p w14:paraId="27D5386C" w14:textId="77777777" w:rsidR="00453856" w:rsidRPr="00453856" w:rsidRDefault="00453856" w:rsidP="00453856">
      <w:pPr>
        <w:spacing w:line="360" w:lineRule="auto"/>
        <w:jc w:val="both"/>
        <w:rPr>
          <w:rFonts w:asciiTheme="majorHAnsi" w:eastAsiaTheme="minorEastAsia" w:hAnsiTheme="majorHAnsi"/>
        </w:rPr>
      </w:pPr>
    </w:p>
    <w:p w14:paraId="55622A92" w14:textId="77777777" w:rsidR="007A395F" w:rsidRPr="00453856" w:rsidRDefault="007A395F" w:rsidP="00453856">
      <w:pPr>
        <w:spacing w:line="360" w:lineRule="auto"/>
        <w:contextualSpacing/>
        <w:rPr>
          <w:rFonts w:ascii="Calibri" w:hAnsi="Calibri" w:cs="Calibri"/>
        </w:rPr>
      </w:pPr>
    </w:p>
    <w:sectPr w:rsidR="007A395F" w:rsidRPr="00453856">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926146" w14:textId="77777777" w:rsidR="008118BD" w:rsidRDefault="008118BD">
      <w:pPr>
        <w:spacing w:after="0" w:line="240" w:lineRule="auto"/>
      </w:pPr>
      <w:r>
        <w:separator/>
      </w:r>
    </w:p>
  </w:endnote>
  <w:endnote w:type="continuationSeparator" w:id="0">
    <w:p w14:paraId="1EE97FFE" w14:textId="77777777" w:rsidR="008118BD" w:rsidRDefault="00811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8CC2548" w14:paraId="60A224CE" w14:textId="77777777" w:rsidTr="48CC2548">
      <w:trPr>
        <w:trHeight w:val="300"/>
      </w:trPr>
      <w:tc>
        <w:tcPr>
          <w:tcW w:w="3005" w:type="dxa"/>
        </w:tcPr>
        <w:p w14:paraId="2B0188EC" w14:textId="30BD460B" w:rsidR="48CC2548" w:rsidRDefault="48CC2548" w:rsidP="48CC2548">
          <w:pPr>
            <w:pStyle w:val="Header"/>
            <w:ind w:left="-115"/>
          </w:pPr>
        </w:p>
      </w:tc>
      <w:tc>
        <w:tcPr>
          <w:tcW w:w="3005" w:type="dxa"/>
        </w:tcPr>
        <w:p w14:paraId="7346C626" w14:textId="52048BE8" w:rsidR="48CC2548" w:rsidRDefault="48CC2548" w:rsidP="48CC2548">
          <w:pPr>
            <w:pStyle w:val="Header"/>
            <w:jc w:val="center"/>
          </w:pPr>
        </w:p>
      </w:tc>
      <w:tc>
        <w:tcPr>
          <w:tcW w:w="3005" w:type="dxa"/>
        </w:tcPr>
        <w:p w14:paraId="140694A4" w14:textId="59F4E3F4" w:rsidR="48CC2548" w:rsidRDefault="48CC2548" w:rsidP="48CC2548">
          <w:pPr>
            <w:pStyle w:val="Header"/>
            <w:ind w:right="-115"/>
            <w:jc w:val="right"/>
          </w:pPr>
        </w:p>
      </w:tc>
    </w:tr>
  </w:tbl>
  <w:p w14:paraId="7F4AFF6C" w14:textId="00097CA1" w:rsidR="48CC2548" w:rsidRDefault="48CC2548" w:rsidP="48CC25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0E6EB" w14:textId="77777777" w:rsidR="008118BD" w:rsidRDefault="008118BD">
      <w:pPr>
        <w:spacing w:after="0" w:line="240" w:lineRule="auto"/>
      </w:pPr>
      <w:r>
        <w:separator/>
      </w:r>
    </w:p>
  </w:footnote>
  <w:footnote w:type="continuationSeparator" w:id="0">
    <w:p w14:paraId="38B7449A" w14:textId="77777777" w:rsidR="008118BD" w:rsidRDefault="008118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2238"/>
      <w:gridCol w:w="2237"/>
      <w:gridCol w:w="4551"/>
    </w:tblGrid>
    <w:tr w:rsidR="48CC2548" w14:paraId="6A4F7EA9" w14:textId="77777777" w:rsidTr="48CC2548">
      <w:trPr>
        <w:trHeight w:val="300"/>
      </w:trPr>
      <w:tc>
        <w:tcPr>
          <w:tcW w:w="3005" w:type="dxa"/>
        </w:tcPr>
        <w:p w14:paraId="00B301C1" w14:textId="5F38B872" w:rsidR="48CC2548" w:rsidRDefault="48CC2548" w:rsidP="48CC2548">
          <w:pPr>
            <w:pStyle w:val="Header"/>
            <w:ind w:left="-115"/>
          </w:pPr>
        </w:p>
      </w:tc>
      <w:tc>
        <w:tcPr>
          <w:tcW w:w="3005" w:type="dxa"/>
        </w:tcPr>
        <w:p w14:paraId="763DD16E" w14:textId="1568DF56" w:rsidR="48CC2548" w:rsidRDefault="48CC2548" w:rsidP="48CC2548">
          <w:pPr>
            <w:pStyle w:val="Header"/>
            <w:jc w:val="center"/>
          </w:pPr>
        </w:p>
      </w:tc>
      <w:tc>
        <w:tcPr>
          <w:tcW w:w="3005" w:type="dxa"/>
        </w:tcPr>
        <w:p w14:paraId="311F0893" w14:textId="35FD1960" w:rsidR="48CC2548" w:rsidRDefault="48CC2548" w:rsidP="48CC2548">
          <w:pPr>
            <w:pStyle w:val="Header"/>
            <w:ind w:right="-115"/>
            <w:jc w:val="right"/>
          </w:pPr>
          <w:r>
            <w:rPr>
              <w:noProof/>
            </w:rPr>
            <w:drawing>
              <wp:inline distT="0" distB="0" distL="0" distR="0" wp14:anchorId="4CB655EF" wp14:editId="616665B9">
                <wp:extent cx="2752725" cy="542925"/>
                <wp:effectExtent l="0" t="0" r="0" b="0"/>
                <wp:docPr id="197062795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627955" name="Picture 1970627955"/>
                        <pic:cNvPicPr/>
                      </pic:nvPicPr>
                      <pic:blipFill>
                        <a:blip r:embed="rId1">
                          <a:extLst>
                            <a:ext uri="{28A0092B-C50C-407E-A947-70E740481C1C}">
                              <a14:useLocalDpi xmlns:a14="http://schemas.microsoft.com/office/drawing/2010/main"/>
                            </a:ext>
                          </a:extLst>
                        </a:blip>
                        <a:stretch>
                          <a:fillRect/>
                        </a:stretch>
                      </pic:blipFill>
                      <pic:spPr>
                        <a:xfrm>
                          <a:off x="0" y="0"/>
                          <a:ext cx="2752725" cy="542925"/>
                        </a:xfrm>
                        <a:prstGeom prst="rect">
                          <a:avLst/>
                        </a:prstGeom>
                      </pic:spPr>
                    </pic:pic>
                  </a:graphicData>
                </a:graphic>
              </wp:inline>
            </w:drawing>
          </w:r>
        </w:p>
      </w:tc>
    </w:tr>
  </w:tbl>
  <w:p w14:paraId="1281B537" w14:textId="79F418C3" w:rsidR="48CC2548" w:rsidRDefault="48CC2548" w:rsidP="48CC25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5E306"/>
    <w:multiLevelType w:val="hybridMultilevel"/>
    <w:tmpl w:val="D7080612"/>
    <w:lvl w:ilvl="0" w:tplc="2D3A8BBC">
      <w:start w:val="1"/>
      <w:numFmt w:val="bullet"/>
      <w:lvlText w:val=""/>
      <w:lvlJc w:val="left"/>
      <w:pPr>
        <w:ind w:left="720" w:hanging="360"/>
      </w:pPr>
      <w:rPr>
        <w:rFonts w:ascii="Symbol" w:hAnsi="Symbol" w:hint="default"/>
      </w:rPr>
    </w:lvl>
    <w:lvl w:ilvl="1" w:tplc="1F94E83E">
      <w:start w:val="1"/>
      <w:numFmt w:val="bullet"/>
      <w:lvlText w:val="o"/>
      <w:lvlJc w:val="left"/>
      <w:pPr>
        <w:ind w:left="1440" w:hanging="360"/>
      </w:pPr>
      <w:rPr>
        <w:rFonts w:ascii="Courier New" w:hAnsi="Courier New" w:hint="default"/>
      </w:rPr>
    </w:lvl>
    <w:lvl w:ilvl="2" w:tplc="1ABE6526">
      <w:start w:val="1"/>
      <w:numFmt w:val="bullet"/>
      <w:lvlText w:val=""/>
      <w:lvlJc w:val="left"/>
      <w:pPr>
        <w:ind w:left="2160" w:hanging="360"/>
      </w:pPr>
      <w:rPr>
        <w:rFonts w:ascii="Wingdings" w:hAnsi="Wingdings" w:hint="default"/>
      </w:rPr>
    </w:lvl>
    <w:lvl w:ilvl="3" w:tplc="E736B43C">
      <w:start w:val="1"/>
      <w:numFmt w:val="bullet"/>
      <w:lvlText w:val=""/>
      <w:lvlJc w:val="left"/>
      <w:pPr>
        <w:ind w:left="2880" w:hanging="360"/>
      </w:pPr>
      <w:rPr>
        <w:rFonts w:ascii="Symbol" w:hAnsi="Symbol" w:hint="default"/>
      </w:rPr>
    </w:lvl>
    <w:lvl w:ilvl="4" w:tplc="D5E65A06">
      <w:start w:val="1"/>
      <w:numFmt w:val="bullet"/>
      <w:lvlText w:val="o"/>
      <w:lvlJc w:val="left"/>
      <w:pPr>
        <w:ind w:left="3600" w:hanging="360"/>
      </w:pPr>
      <w:rPr>
        <w:rFonts w:ascii="Courier New" w:hAnsi="Courier New" w:hint="default"/>
      </w:rPr>
    </w:lvl>
    <w:lvl w:ilvl="5" w:tplc="0192A68E">
      <w:start w:val="1"/>
      <w:numFmt w:val="bullet"/>
      <w:lvlText w:val=""/>
      <w:lvlJc w:val="left"/>
      <w:pPr>
        <w:ind w:left="4320" w:hanging="360"/>
      </w:pPr>
      <w:rPr>
        <w:rFonts w:ascii="Wingdings" w:hAnsi="Wingdings" w:hint="default"/>
      </w:rPr>
    </w:lvl>
    <w:lvl w:ilvl="6" w:tplc="30E8BFC4">
      <w:start w:val="1"/>
      <w:numFmt w:val="bullet"/>
      <w:lvlText w:val=""/>
      <w:lvlJc w:val="left"/>
      <w:pPr>
        <w:ind w:left="5040" w:hanging="360"/>
      </w:pPr>
      <w:rPr>
        <w:rFonts w:ascii="Symbol" w:hAnsi="Symbol" w:hint="default"/>
      </w:rPr>
    </w:lvl>
    <w:lvl w:ilvl="7" w:tplc="6ABADBA4">
      <w:start w:val="1"/>
      <w:numFmt w:val="bullet"/>
      <w:lvlText w:val="o"/>
      <w:lvlJc w:val="left"/>
      <w:pPr>
        <w:ind w:left="5760" w:hanging="360"/>
      </w:pPr>
      <w:rPr>
        <w:rFonts w:ascii="Courier New" w:hAnsi="Courier New" w:hint="default"/>
      </w:rPr>
    </w:lvl>
    <w:lvl w:ilvl="8" w:tplc="A7CEF39C">
      <w:start w:val="1"/>
      <w:numFmt w:val="bullet"/>
      <w:lvlText w:val=""/>
      <w:lvlJc w:val="left"/>
      <w:pPr>
        <w:ind w:left="6480" w:hanging="360"/>
      </w:pPr>
      <w:rPr>
        <w:rFonts w:ascii="Wingdings" w:hAnsi="Wingdings" w:hint="default"/>
      </w:rPr>
    </w:lvl>
  </w:abstractNum>
  <w:abstractNum w:abstractNumId="1" w15:restartNumberingAfterBreak="0">
    <w:nsid w:val="0C41416A"/>
    <w:multiLevelType w:val="multilevel"/>
    <w:tmpl w:val="8E444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C5A113"/>
    <w:multiLevelType w:val="hybridMultilevel"/>
    <w:tmpl w:val="682245C6"/>
    <w:lvl w:ilvl="0" w:tplc="23D03842">
      <w:start w:val="1"/>
      <w:numFmt w:val="bullet"/>
      <w:lvlText w:val=""/>
      <w:lvlJc w:val="left"/>
      <w:pPr>
        <w:ind w:left="720" w:hanging="360"/>
      </w:pPr>
      <w:rPr>
        <w:rFonts w:ascii="Symbol" w:hAnsi="Symbol" w:hint="default"/>
      </w:rPr>
    </w:lvl>
    <w:lvl w:ilvl="1" w:tplc="A4E21EB8">
      <w:start w:val="1"/>
      <w:numFmt w:val="bullet"/>
      <w:lvlText w:val="o"/>
      <w:lvlJc w:val="left"/>
      <w:pPr>
        <w:ind w:left="1440" w:hanging="360"/>
      </w:pPr>
      <w:rPr>
        <w:rFonts w:ascii="Courier New" w:hAnsi="Courier New" w:hint="default"/>
      </w:rPr>
    </w:lvl>
    <w:lvl w:ilvl="2" w:tplc="CF7C607C">
      <w:start w:val="1"/>
      <w:numFmt w:val="bullet"/>
      <w:lvlText w:val=""/>
      <w:lvlJc w:val="left"/>
      <w:pPr>
        <w:ind w:left="2160" w:hanging="360"/>
      </w:pPr>
      <w:rPr>
        <w:rFonts w:ascii="Wingdings" w:hAnsi="Wingdings" w:hint="default"/>
      </w:rPr>
    </w:lvl>
    <w:lvl w:ilvl="3" w:tplc="F84293E6">
      <w:start w:val="1"/>
      <w:numFmt w:val="bullet"/>
      <w:lvlText w:val=""/>
      <w:lvlJc w:val="left"/>
      <w:pPr>
        <w:ind w:left="2880" w:hanging="360"/>
      </w:pPr>
      <w:rPr>
        <w:rFonts w:ascii="Symbol" w:hAnsi="Symbol" w:hint="default"/>
      </w:rPr>
    </w:lvl>
    <w:lvl w:ilvl="4" w:tplc="5E928ADA">
      <w:start w:val="1"/>
      <w:numFmt w:val="bullet"/>
      <w:lvlText w:val="o"/>
      <w:lvlJc w:val="left"/>
      <w:pPr>
        <w:ind w:left="3600" w:hanging="360"/>
      </w:pPr>
      <w:rPr>
        <w:rFonts w:ascii="Courier New" w:hAnsi="Courier New" w:hint="default"/>
      </w:rPr>
    </w:lvl>
    <w:lvl w:ilvl="5" w:tplc="4DF06638">
      <w:start w:val="1"/>
      <w:numFmt w:val="bullet"/>
      <w:lvlText w:val=""/>
      <w:lvlJc w:val="left"/>
      <w:pPr>
        <w:ind w:left="4320" w:hanging="360"/>
      </w:pPr>
      <w:rPr>
        <w:rFonts w:ascii="Wingdings" w:hAnsi="Wingdings" w:hint="default"/>
      </w:rPr>
    </w:lvl>
    <w:lvl w:ilvl="6" w:tplc="CFFC7B90">
      <w:start w:val="1"/>
      <w:numFmt w:val="bullet"/>
      <w:lvlText w:val=""/>
      <w:lvlJc w:val="left"/>
      <w:pPr>
        <w:ind w:left="5040" w:hanging="360"/>
      </w:pPr>
      <w:rPr>
        <w:rFonts w:ascii="Symbol" w:hAnsi="Symbol" w:hint="default"/>
      </w:rPr>
    </w:lvl>
    <w:lvl w:ilvl="7" w:tplc="B8BA29E2">
      <w:start w:val="1"/>
      <w:numFmt w:val="bullet"/>
      <w:lvlText w:val="o"/>
      <w:lvlJc w:val="left"/>
      <w:pPr>
        <w:ind w:left="5760" w:hanging="360"/>
      </w:pPr>
      <w:rPr>
        <w:rFonts w:ascii="Courier New" w:hAnsi="Courier New" w:hint="default"/>
      </w:rPr>
    </w:lvl>
    <w:lvl w:ilvl="8" w:tplc="35FC6A90">
      <w:start w:val="1"/>
      <w:numFmt w:val="bullet"/>
      <w:lvlText w:val=""/>
      <w:lvlJc w:val="left"/>
      <w:pPr>
        <w:ind w:left="6480" w:hanging="360"/>
      </w:pPr>
      <w:rPr>
        <w:rFonts w:ascii="Wingdings" w:hAnsi="Wingdings" w:hint="default"/>
      </w:rPr>
    </w:lvl>
  </w:abstractNum>
  <w:abstractNum w:abstractNumId="3" w15:restartNumberingAfterBreak="0">
    <w:nsid w:val="128AD025"/>
    <w:multiLevelType w:val="hybridMultilevel"/>
    <w:tmpl w:val="EA509CF8"/>
    <w:lvl w:ilvl="0" w:tplc="415828DA">
      <w:start w:val="1"/>
      <w:numFmt w:val="bullet"/>
      <w:lvlText w:val=""/>
      <w:lvlJc w:val="left"/>
      <w:pPr>
        <w:ind w:left="720" w:hanging="360"/>
      </w:pPr>
      <w:rPr>
        <w:rFonts w:ascii="Symbol" w:hAnsi="Symbol" w:hint="default"/>
      </w:rPr>
    </w:lvl>
    <w:lvl w:ilvl="1" w:tplc="81983C5A">
      <w:start w:val="1"/>
      <w:numFmt w:val="bullet"/>
      <w:lvlText w:val="o"/>
      <w:lvlJc w:val="left"/>
      <w:pPr>
        <w:ind w:left="1440" w:hanging="360"/>
      </w:pPr>
      <w:rPr>
        <w:rFonts w:ascii="Courier New" w:hAnsi="Courier New" w:hint="default"/>
      </w:rPr>
    </w:lvl>
    <w:lvl w:ilvl="2" w:tplc="BD18DB54">
      <w:start w:val="1"/>
      <w:numFmt w:val="bullet"/>
      <w:lvlText w:val=""/>
      <w:lvlJc w:val="left"/>
      <w:pPr>
        <w:ind w:left="2160" w:hanging="360"/>
      </w:pPr>
      <w:rPr>
        <w:rFonts w:ascii="Wingdings" w:hAnsi="Wingdings" w:hint="default"/>
      </w:rPr>
    </w:lvl>
    <w:lvl w:ilvl="3" w:tplc="BE66D2E4">
      <w:start w:val="1"/>
      <w:numFmt w:val="bullet"/>
      <w:lvlText w:val=""/>
      <w:lvlJc w:val="left"/>
      <w:pPr>
        <w:ind w:left="2880" w:hanging="360"/>
      </w:pPr>
      <w:rPr>
        <w:rFonts w:ascii="Symbol" w:hAnsi="Symbol" w:hint="default"/>
      </w:rPr>
    </w:lvl>
    <w:lvl w:ilvl="4" w:tplc="01986E42">
      <w:start w:val="1"/>
      <w:numFmt w:val="bullet"/>
      <w:lvlText w:val="o"/>
      <w:lvlJc w:val="left"/>
      <w:pPr>
        <w:ind w:left="3600" w:hanging="360"/>
      </w:pPr>
      <w:rPr>
        <w:rFonts w:ascii="Courier New" w:hAnsi="Courier New" w:hint="default"/>
      </w:rPr>
    </w:lvl>
    <w:lvl w:ilvl="5" w:tplc="3C0E5EF6">
      <w:start w:val="1"/>
      <w:numFmt w:val="bullet"/>
      <w:lvlText w:val=""/>
      <w:lvlJc w:val="left"/>
      <w:pPr>
        <w:ind w:left="4320" w:hanging="360"/>
      </w:pPr>
      <w:rPr>
        <w:rFonts w:ascii="Wingdings" w:hAnsi="Wingdings" w:hint="default"/>
      </w:rPr>
    </w:lvl>
    <w:lvl w:ilvl="6" w:tplc="902ECCD6">
      <w:start w:val="1"/>
      <w:numFmt w:val="bullet"/>
      <w:lvlText w:val=""/>
      <w:lvlJc w:val="left"/>
      <w:pPr>
        <w:ind w:left="5040" w:hanging="360"/>
      </w:pPr>
      <w:rPr>
        <w:rFonts w:ascii="Symbol" w:hAnsi="Symbol" w:hint="default"/>
      </w:rPr>
    </w:lvl>
    <w:lvl w:ilvl="7" w:tplc="CA4EC4B0">
      <w:start w:val="1"/>
      <w:numFmt w:val="bullet"/>
      <w:lvlText w:val="o"/>
      <w:lvlJc w:val="left"/>
      <w:pPr>
        <w:ind w:left="5760" w:hanging="360"/>
      </w:pPr>
      <w:rPr>
        <w:rFonts w:ascii="Courier New" w:hAnsi="Courier New" w:hint="default"/>
      </w:rPr>
    </w:lvl>
    <w:lvl w:ilvl="8" w:tplc="0E402E10">
      <w:start w:val="1"/>
      <w:numFmt w:val="bullet"/>
      <w:lvlText w:val=""/>
      <w:lvlJc w:val="left"/>
      <w:pPr>
        <w:ind w:left="6480" w:hanging="360"/>
      </w:pPr>
      <w:rPr>
        <w:rFonts w:ascii="Wingdings" w:hAnsi="Wingdings" w:hint="default"/>
      </w:rPr>
    </w:lvl>
  </w:abstractNum>
  <w:abstractNum w:abstractNumId="4" w15:restartNumberingAfterBreak="0">
    <w:nsid w:val="1462A595"/>
    <w:multiLevelType w:val="hybridMultilevel"/>
    <w:tmpl w:val="B32AFAD4"/>
    <w:lvl w:ilvl="0" w:tplc="25E41B62">
      <w:start w:val="1"/>
      <w:numFmt w:val="bullet"/>
      <w:lvlText w:val=""/>
      <w:lvlJc w:val="left"/>
      <w:pPr>
        <w:ind w:left="720" w:hanging="360"/>
      </w:pPr>
      <w:rPr>
        <w:rFonts w:ascii="Symbol" w:hAnsi="Symbol" w:hint="default"/>
      </w:rPr>
    </w:lvl>
    <w:lvl w:ilvl="1" w:tplc="C608D6BC">
      <w:start w:val="1"/>
      <w:numFmt w:val="bullet"/>
      <w:lvlText w:val="o"/>
      <w:lvlJc w:val="left"/>
      <w:pPr>
        <w:ind w:left="1440" w:hanging="360"/>
      </w:pPr>
      <w:rPr>
        <w:rFonts w:ascii="Courier New" w:hAnsi="Courier New" w:hint="default"/>
      </w:rPr>
    </w:lvl>
    <w:lvl w:ilvl="2" w:tplc="887ECA92">
      <w:start w:val="1"/>
      <w:numFmt w:val="bullet"/>
      <w:lvlText w:val=""/>
      <w:lvlJc w:val="left"/>
      <w:pPr>
        <w:ind w:left="2160" w:hanging="360"/>
      </w:pPr>
      <w:rPr>
        <w:rFonts w:ascii="Wingdings" w:hAnsi="Wingdings" w:hint="default"/>
      </w:rPr>
    </w:lvl>
    <w:lvl w:ilvl="3" w:tplc="E444AAF0">
      <w:start w:val="1"/>
      <w:numFmt w:val="bullet"/>
      <w:lvlText w:val=""/>
      <w:lvlJc w:val="left"/>
      <w:pPr>
        <w:ind w:left="2880" w:hanging="360"/>
      </w:pPr>
      <w:rPr>
        <w:rFonts w:ascii="Symbol" w:hAnsi="Symbol" w:hint="default"/>
      </w:rPr>
    </w:lvl>
    <w:lvl w:ilvl="4" w:tplc="58320F6A">
      <w:start w:val="1"/>
      <w:numFmt w:val="bullet"/>
      <w:lvlText w:val="o"/>
      <w:lvlJc w:val="left"/>
      <w:pPr>
        <w:ind w:left="3600" w:hanging="360"/>
      </w:pPr>
      <w:rPr>
        <w:rFonts w:ascii="Courier New" w:hAnsi="Courier New" w:hint="default"/>
      </w:rPr>
    </w:lvl>
    <w:lvl w:ilvl="5" w:tplc="AF74A40E">
      <w:start w:val="1"/>
      <w:numFmt w:val="bullet"/>
      <w:lvlText w:val=""/>
      <w:lvlJc w:val="left"/>
      <w:pPr>
        <w:ind w:left="4320" w:hanging="360"/>
      </w:pPr>
      <w:rPr>
        <w:rFonts w:ascii="Wingdings" w:hAnsi="Wingdings" w:hint="default"/>
      </w:rPr>
    </w:lvl>
    <w:lvl w:ilvl="6" w:tplc="5872A7E4">
      <w:start w:val="1"/>
      <w:numFmt w:val="bullet"/>
      <w:lvlText w:val=""/>
      <w:lvlJc w:val="left"/>
      <w:pPr>
        <w:ind w:left="5040" w:hanging="360"/>
      </w:pPr>
      <w:rPr>
        <w:rFonts w:ascii="Symbol" w:hAnsi="Symbol" w:hint="default"/>
      </w:rPr>
    </w:lvl>
    <w:lvl w:ilvl="7" w:tplc="63787018">
      <w:start w:val="1"/>
      <w:numFmt w:val="bullet"/>
      <w:lvlText w:val="o"/>
      <w:lvlJc w:val="left"/>
      <w:pPr>
        <w:ind w:left="5760" w:hanging="360"/>
      </w:pPr>
      <w:rPr>
        <w:rFonts w:ascii="Courier New" w:hAnsi="Courier New" w:hint="default"/>
      </w:rPr>
    </w:lvl>
    <w:lvl w:ilvl="8" w:tplc="DD1C10D4">
      <w:start w:val="1"/>
      <w:numFmt w:val="bullet"/>
      <w:lvlText w:val=""/>
      <w:lvlJc w:val="left"/>
      <w:pPr>
        <w:ind w:left="6480" w:hanging="360"/>
      </w:pPr>
      <w:rPr>
        <w:rFonts w:ascii="Wingdings" w:hAnsi="Wingdings" w:hint="default"/>
      </w:rPr>
    </w:lvl>
  </w:abstractNum>
  <w:abstractNum w:abstractNumId="5" w15:restartNumberingAfterBreak="0">
    <w:nsid w:val="1B47ADD4"/>
    <w:multiLevelType w:val="hybridMultilevel"/>
    <w:tmpl w:val="A774B606"/>
    <w:lvl w:ilvl="0" w:tplc="A49EB2C4">
      <w:start w:val="1"/>
      <w:numFmt w:val="bullet"/>
      <w:lvlText w:val=""/>
      <w:lvlJc w:val="left"/>
      <w:pPr>
        <w:ind w:left="720" w:hanging="360"/>
      </w:pPr>
      <w:rPr>
        <w:rFonts w:ascii="Symbol" w:hAnsi="Symbol" w:hint="default"/>
      </w:rPr>
    </w:lvl>
    <w:lvl w:ilvl="1" w:tplc="7968E990">
      <w:start w:val="1"/>
      <w:numFmt w:val="bullet"/>
      <w:lvlText w:val="o"/>
      <w:lvlJc w:val="left"/>
      <w:pPr>
        <w:ind w:left="1440" w:hanging="360"/>
      </w:pPr>
      <w:rPr>
        <w:rFonts w:ascii="Courier New" w:hAnsi="Courier New" w:hint="default"/>
      </w:rPr>
    </w:lvl>
    <w:lvl w:ilvl="2" w:tplc="CD0AAB52">
      <w:start w:val="1"/>
      <w:numFmt w:val="bullet"/>
      <w:lvlText w:val=""/>
      <w:lvlJc w:val="left"/>
      <w:pPr>
        <w:ind w:left="2160" w:hanging="360"/>
      </w:pPr>
      <w:rPr>
        <w:rFonts w:ascii="Wingdings" w:hAnsi="Wingdings" w:hint="default"/>
      </w:rPr>
    </w:lvl>
    <w:lvl w:ilvl="3" w:tplc="EA44D990">
      <w:start w:val="1"/>
      <w:numFmt w:val="bullet"/>
      <w:lvlText w:val=""/>
      <w:lvlJc w:val="left"/>
      <w:pPr>
        <w:ind w:left="2880" w:hanging="360"/>
      </w:pPr>
      <w:rPr>
        <w:rFonts w:ascii="Symbol" w:hAnsi="Symbol" w:hint="default"/>
      </w:rPr>
    </w:lvl>
    <w:lvl w:ilvl="4" w:tplc="0306731A">
      <w:start w:val="1"/>
      <w:numFmt w:val="bullet"/>
      <w:lvlText w:val="o"/>
      <w:lvlJc w:val="left"/>
      <w:pPr>
        <w:ind w:left="3600" w:hanging="360"/>
      </w:pPr>
      <w:rPr>
        <w:rFonts w:ascii="Courier New" w:hAnsi="Courier New" w:hint="default"/>
      </w:rPr>
    </w:lvl>
    <w:lvl w:ilvl="5" w:tplc="2E46B684">
      <w:start w:val="1"/>
      <w:numFmt w:val="bullet"/>
      <w:lvlText w:val=""/>
      <w:lvlJc w:val="left"/>
      <w:pPr>
        <w:ind w:left="4320" w:hanging="360"/>
      </w:pPr>
      <w:rPr>
        <w:rFonts w:ascii="Wingdings" w:hAnsi="Wingdings" w:hint="default"/>
      </w:rPr>
    </w:lvl>
    <w:lvl w:ilvl="6" w:tplc="7A464B60">
      <w:start w:val="1"/>
      <w:numFmt w:val="bullet"/>
      <w:lvlText w:val=""/>
      <w:lvlJc w:val="left"/>
      <w:pPr>
        <w:ind w:left="5040" w:hanging="360"/>
      </w:pPr>
      <w:rPr>
        <w:rFonts w:ascii="Symbol" w:hAnsi="Symbol" w:hint="default"/>
      </w:rPr>
    </w:lvl>
    <w:lvl w:ilvl="7" w:tplc="279E388C">
      <w:start w:val="1"/>
      <w:numFmt w:val="bullet"/>
      <w:lvlText w:val="o"/>
      <w:lvlJc w:val="left"/>
      <w:pPr>
        <w:ind w:left="5760" w:hanging="360"/>
      </w:pPr>
      <w:rPr>
        <w:rFonts w:ascii="Courier New" w:hAnsi="Courier New" w:hint="default"/>
      </w:rPr>
    </w:lvl>
    <w:lvl w:ilvl="8" w:tplc="DEEEE63A">
      <w:start w:val="1"/>
      <w:numFmt w:val="bullet"/>
      <w:lvlText w:val=""/>
      <w:lvlJc w:val="left"/>
      <w:pPr>
        <w:ind w:left="6480" w:hanging="360"/>
      </w:pPr>
      <w:rPr>
        <w:rFonts w:ascii="Wingdings" w:hAnsi="Wingdings" w:hint="default"/>
      </w:rPr>
    </w:lvl>
  </w:abstractNum>
  <w:abstractNum w:abstractNumId="6" w15:restartNumberingAfterBreak="0">
    <w:nsid w:val="1C9AC349"/>
    <w:multiLevelType w:val="hybridMultilevel"/>
    <w:tmpl w:val="2A80FEBE"/>
    <w:lvl w:ilvl="0" w:tplc="732E360C">
      <w:start w:val="1"/>
      <w:numFmt w:val="bullet"/>
      <w:lvlText w:val=""/>
      <w:lvlJc w:val="left"/>
      <w:pPr>
        <w:ind w:left="720" w:hanging="360"/>
      </w:pPr>
      <w:rPr>
        <w:rFonts w:ascii="Symbol" w:hAnsi="Symbol" w:hint="default"/>
      </w:rPr>
    </w:lvl>
    <w:lvl w:ilvl="1" w:tplc="BFD62F36">
      <w:start w:val="1"/>
      <w:numFmt w:val="bullet"/>
      <w:lvlText w:val="o"/>
      <w:lvlJc w:val="left"/>
      <w:pPr>
        <w:ind w:left="1440" w:hanging="360"/>
      </w:pPr>
      <w:rPr>
        <w:rFonts w:ascii="Courier New" w:hAnsi="Courier New" w:hint="default"/>
      </w:rPr>
    </w:lvl>
    <w:lvl w:ilvl="2" w:tplc="B9EE7A9E">
      <w:start w:val="1"/>
      <w:numFmt w:val="bullet"/>
      <w:lvlText w:val=""/>
      <w:lvlJc w:val="left"/>
      <w:pPr>
        <w:ind w:left="2160" w:hanging="360"/>
      </w:pPr>
      <w:rPr>
        <w:rFonts w:ascii="Wingdings" w:hAnsi="Wingdings" w:hint="default"/>
      </w:rPr>
    </w:lvl>
    <w:lvl w:ilvl="3" w:tplc="87E4B968">
      <w:start w:val="1"/>
      <w:numFmt w:val="bullet"/>
      <w:lvlText w:val=""/>
      <w:lvlJc w:val="left"/>
      <w:pPr>
        <w:ind w:left="2880" w:hanging="360"/>
      </w:pPr>
      <w:rPr>
        <w:rFonts w:ascii="Symbol" w:hAnsi="Symbol" w:hint="default"/>
      </w:rPr>
    </w:lvl>
    <w:lvl w:ilvl="4" w:tplc="58FAD982">
      <w:start w:val="1"/>
      <w:numFmt w:val="bullet"/>
      <w:lvlText w:val="o"/>
      <w:lvlJc w:val="left"/>
      <w:pPr>
        <w:ind w:left="3600" w:hanging="360"/>
      </w:pPr>
      <w:rPr>
        <w:rFonts w:ascii="Courier New" w:hAnsi="Courier New" w:hint="default"/>
      </w:rPr>
    </w:lvl>
    <w:lvl w:ilvl="5" w:tplc="F7FC44FE">
      <w:start w:val="1"/>
      <w:numFmt w:val="bullet"/>
      <w:lvlText w:val=""/>
      <w:lvlJc w:val="left"/>
      <w:pPr>
        <w:ind w:left="4320" w:hanging="360"/>
      </w:pPr>
      <w:rPr>
        <w:rFonts w:ascii="Wingdings" w:hAnsi="Wingdings" w:hint="default"/>
      </w:rPr>
    </w:lvl>
    <w:lvl w:ilvl="6" w:tplc="30F47B78">
      <w:start w:val="1"/>
      <w:numFmt w:val="bullet"/>
      <w:lvlText w:val=""/>
      <w:lvlJc w:val="left"/>
      <w:pPr>
        <w:ind w:left="5040" w:hanging="360"/>
      </w:pPr>
      <w:rPr>
        <w:rFonts w:ascii="Symbol" w:hAnsi="Symbol" w:hint="default"/>
      </w:rPr>
    </w:lvl>
    <w:lvl w:ilvl="7" w:tplc="1B447634">
      <w:start w:val="1"/>
      <w:numFmt w:val="bullet"/>
      <w:lvlText w:val="o"/>
      <w:lvlJc w:val="left"/>
      <w:pPr>
        <w:ind w:left="5760" w:hanging="360"/>
      </w:pPr>
      <w:rPr>
        <w:rFonts w:ascii="Courier New" w:hAnsi="Courier New" w:hint="default"/>
      </w:rPr>
    </w:lvl>
    <w:lvl w:ilvl="8" w:tplc="0F1C29FC">
      <w:start w:val="1"/>
      <w:numFmt w:val="bullet"/>
      <w:lvlText w:val=""/>
      <w:lvlJc w:val="left"/>
      <w:pPr>
        <w:ind w:left="6480" w:hanging="360"/>
      </w:pPr>
      <w:rPr>
        <w:rFonts w:ascii="Wingdings" w:hAnsi="Wingdings" w:hint="default"/>
      </w:rPr>
    </w:lvl>
  </w:abstractNum>
  <w:abstractNum w:abstractNumId="7" w15:restartNumberingAfterBreak="0">
    <w:nsid w:val="1FF8B660"/>
    <w:multiLevelType w:val="hybridMultilevel"/>
    <w:tmpl w:val="B8CCF412"/>
    <w:lvl w:ilvl="0" w:tplc="D7F0CB7C">
      <w:start w:val="1"/>
      <w:numFmt w:val="bullet"/>
      <w:lvlText w:val=""/>
      <w:lvlJc w:val="left"/>
      <w:pPr>
        <w:ind w:left="720" w:hanging="360"/>
      </w:pPr>
      <w:rPr>
        <w:rFonts w:ascii="Symbol" w:hAnsi="Symbol" w:hint="default"/>
      </w:rPr>
    </w:lvl>
    <w:lvl w:ilvl="1" w:tplc="EB7EC630">
      <w:start w:val="1"/>
      <w:numFmt w:val="bullet"/>
      <w:lvlText w:val="o"/>
      <w:lvlJc w:val="left"/>
      <w:pPr>
        <w:ind w:left="1440" w:hanging="360"/>
      </w:pPr>
      <w:rPr>
        <w:rFonts w:ascii="Courier New" w:hAnsi="Courier New" w:hint="default"/>
      </w:rPr>
    </w:lvl>
    <w:lvl w:ilvl="2" w:tplc="D62E6218">
      <w:start w:val="1"/>
      <w:numFmt w:val="bullet"/>
      <w:lvlText w:val=""/>
      <w:lvlJc w:val="left"/>
      <w:pPr>
        <w:ind w:left="2160" w:hanging="360"/>
      </w:pPr>
      <w:rPr>
        <w:rFonts w:ascii="Wingdings" w:hAnsi="Wingdings" w:hint="default"/>
      </w:rPr>
    </w:lvl>
    <w:lvl w:ilvl="3" w:tplc="A5181B54">
      <w:start w:val="1"/>
      <w:numFmt w:val="bullet"/>
      <w:lvlText w:val=""/>
      <w:lvlJc w:val="left"/>
      <w:pPr>
        <w:ind w:left="2880" w:hanging="360"/>
      </w:pPr>
      <w:rPr>
        <w:rFonts w:ascii="Symbol" w:hAnsi="Symbol" w:hint="default"/>
      </w:rPr>
    </w:lvl>
    <w:lvl w:ilvl="4" w:tplc="C2023984">
      <w:start w:val="1"/>
      <w:numFmt w:val="bullet"/>
      <w:lvlText w:val="o"/>
      <w:lvlJc w:val="left"/>
      <w:pPr>
        <w:ind w:left="3600" w:hanging="360"/>
      </w:pPr>
      <w:rPr>
        <w:rFonts w:ascii="Courier New" w:hAnsi="Courier New" w:hint="default"/>
      </w:rPr>
    </w:lvl>
    <w:lvl w:ilvl="5" w:tplc="D614735A">
      <w:start w:val="1"/>
      <w:numFmt w:val="bullet"/>
      <w:lvlText w:val=""/>
      <w:lvlJc w:val="left"/>
      <w:pPr>
        <w:ind w:left="4320" w:hanging="360"/>
      </w:pPr>
      <w:rPr>
        <w:rFonts w:ascii="Wingdings" w:hAnsi="Wingdings" w:hint="default"/>
      </w:rPr>
    </w:lvl>
    <w:lvl w:ilvl="6" w:tplc="A79231A4">
      <w:start w:val="1"/>
      <w:numFmt w:val="bullet"/>
      <w:lvlText w:val=""/>
      <w:lvlJc w:val="left"/>
      <w:pPr>
        <w:ind w:left="5040" w:hanging="360"/>
      </w:pPr>
      <w:rPr>
        <w:rFonts w:ascii="Symbol" w:hAnsi="Symbol" w:hint="default"/>
      </w:rPr>
    </w:lvl>
    <w:lvl w:ilvl="7" w:tplc="BCE2AADC">
      <w:start w:val="1"/>
      <w:numFmt w:val="bullet"/>
      <w:lvlText w:val="o"/>
      <w:lvlJc w:val="left"/>
      <w:pPr>
        <w:ind w:left="5760" w:hanging="360"/>
      </w:pPr>
      <w:rPr>
        <w:rFonts w:ascii="Courier New" w:hAnsi="Courier New" w:hint="default"/>
      </w:rPr>
    </w:lvl>
    <w:lvl w:ilvl="8" w:tplc="682E167E">
      <w:start w:val="1"/>
      <w:numFmt w:val="bullet"/>
      <w:lvlText w:val=""/>
      <w:lvlJc w:val="left"/>
      <w:pPr>
        <w:ind w:left="6480" w:hanging="360"/>
      </w:pPr>
      <w:rPr>
        <w:rFonts w:ascii="Wingdings" w:hAnsi="Wingdings" w:hint="default"/>
      </w:rPr>
    </w:lvl>
  </w:abstractNum>
  <w:abstractNum w:abstractNumId="8" w15:restartNumberingAfterBreak="0">
    <w:nsid w:val="239A0ADE"/>
    <w:multiLevelType w:val="hybridMultilevel"/>
    <w:tmpl w:val="A4EC7D26"/>
    <w:lvl w:ilvl="0" w:tplc="9558D9E0">
      <w:start w:val="1"/>
      <w:numFmt w:val="bullet"/>
      <w:lvlText w:val=""/>
      <w:lvlJc w:val="left"/>
      <w:pPr>
        <w:ind w:left="720" w:hanging="360"/>
      </w:pPr>
      <w:rPr>
        <w:rFonts w:ascii="Symbol" w:hAnsi="Symbol" w:hint="default"/>
      </w:rPr>
    </w:lvl>
    <w:lvl w:ilvl="1" w:tplc="EB92F380">
      <w:start w:val="1"/>
      <w:numFmt w:val="bullet"/>
      <w:lvlText w:val="o"/>
      <w:lvlJc w:val="left"/>
      <w:pPr>
        <w:ind w:left="1440" w:hanging="360"/>
      </w:pPr>
      <w:rPr>
        <w:rFonts w:ascii="Courier New" w:hAnsi="Courier New" w:hint="default"/>
      </w:rPr>
    </w:lvl>
    <w:lvl w:ilvl="2" w:tplc="23C6D962">
      <w:start w:val="1"/>
      <w:numFmt w:val="bullet"/>
      <w:lvlText w:val=""/>
      <w:lvlJc w:val="left"/>
      <w:pPr>
        <w:ind w:left="2160" w:hanging="360"/>
      </w:pPr>
      <w:rPr>
        <w:rFonts w:ascii="Wingdings" w:hAnsi="Wingdings" w:hint="default"/>
      </w:rPr>
    </w:lvl>
    <w:lvl w:ilvl="3" w:tplc="39B42FDC">
      <w:start w:val="1"/>
      <w:numFmt w:val="bullet"/>
      <w:lvlText w:val=""/>
      <w:lvlJc w:val="left"/>
      <w:pPr>
        <w:ind w:left="2880" w:hanging="360"/>
      </w:pPr>
      <w:rPr>
        <w:rFonts w:ascii="Symbol" w:hAnsi="Symbol" w:hint="default"/>
      </w:rPr>
    </w:lvl>
    <w:lvl w:ilvl="4" w:tplc="8EB2D3F4">
      <w:start w:val="1"/>
      <w:numFmt w:val="bullet"/>
      <w:lvlText w:val="o"/>
      <w:lvlJc w:val="left"/>
      <w:pPr>
        <w:ind w:left="3600" w:hanging="360"/>
      </w:pPr>
      <w:rPr>
        <w:rFonts w:ascii="Courier New" w:hAnsi="Courier New" w:hint="default"/>
      </w:rPr>
    </w:lvl>
    <w:lvl w:ilvl="5" w:tplc="D49E45F4">
      <w:start w:val="1"/>
      <w:numFmt w:val="bullet"/>
      <w:lvlText w:val=""/>
      <w:lvlJc w:val="left"/>
      <w:pPr>
        <w:ind w:left="4320" w:hanging="360"/>
      </w:pPr>
      <w:rPr>
        <w:rFonts w:ascii="Wingdings" w:hAnsi="Wingdings" w:hint="default"/>
      </w:rPr>
    </w:lvl>
    <w:lvl w:ilvl="6" w:tplc="2124A5DC">
      <w:start w:val="1"/>
      <w:numFmt w:val="bullet"/>
      <w:lvlText w:val=""/>
      <w:lvlJc w:val="left"/>
      <w:pPr>
        <w:ind w:left="5040" w:hanging="360"/>
      </w:pPr>
      <w:rPr>
        <w:rFonts w:ascii="Symbol" w:hAnsi="Symbol" w:hint="default"/>
      </w:rPr>
    </w:lvl>
    <w:lvl w:ilvl="7" w:tplc="550AB7B6">
      <w:start w:val="1"/>
      <w:numFmt w:val="bullet"/>
      <w:lvlText w:val="o"/>
      <w:lvlJc w:val="left"/>
      <w:pPr>
        <w:ind w:left="5760" w:hanging="360"/>
      </w:pPr>
      <w:rPr>
        <w:rFonts w:ascii="Courier New" w:hAnsi="Courier New" w:hint="default"/>
      </w:rPr>
    </w:lvl>
    <w:lvl w:ilvl="8" w:tplc="546070AC">
      <w:start w:val="1"/>
      <w:numFmt w:val="bullet"/>
      <w:lvlText w:val=""/>
      <w:lvlJc w:val="left"/>
      <w:pPr>
        <w:ind w:left="6480" w:hanging="360"/>
      </w:pPr>
      <w:rPr>
        <w:rFonts w:ascii="Wingdings" w:hAnsi="Wingdings" w:hint="default"/>
      </w:rPr>
    </w:lvl>
  </w:abstractNum>
  <w:abstractNum w:abstractNumId="9" w15:restartNumberingAfterBreak="0">
    <w:nsid w:val="27B04B4C"/>
    <w:multiLevelType w:val="multilevel"/>
    <w:tmpl w:val="AF68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1262E4"/>
    <w:multiLevelType w:val="hybridMultilevel"/>
    <w:tmpl w:val="04B01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3F2DC3"/>
    <w:multiLevelType w:val="hybridMultilevel"/>
    <w:tmpl w:val="2312E38E"/>
    <w:lvl w:ilvl="0" w:tplc="39F006F0">
      <w:start w:val="1"/>
      <w:numFmt w:val="bullet"/>
      <w:lvlText w:val=""/>
      <w:lvlJc w:val="left"/>
      <w:pPr>
        <w:ind w:left="720" w:hanging="360"/>
      </w:pPr>
      <w:rPr>
        <w:rFonts w:ascii="Symbol" w:hAnsi="Symbol" w:hint="default"/>
      </w:rPr>
    </w:lvl>
    <w:lvl w:ilvl="1" w:tplc="9056A4D4">
      <w:start w:val="1"/>
      <w:numFmt w:val="bullet"/>
      <w:lvlText w:val="o"/>
      <w:lvlJc w:val="left"/>
      <w:pPr>
        <w:ind w:left="1440" w:hanging="360"/>
      </w:pPr>
      <w:rPr>
        <w:rFonts w:ascii="Courier New" w:hAnsi="Courier New" w:hint="default"/>
      </w:rPr>
    </w:lvl>
    <w:lvl w:ilvl="2" w:tplc="F9DC01A2">
      <w:start w:val="1"/>
      <w:numFmt w:val="bullet"/>
      <w:lvlText w:val=""/>
      <w:lvlJc w:val="left"/>
      <w:pPr>
        <w:ind w:left="2160" w:hanging="360"/>
      </w:pPr>
      <w:rPr>
        <w:rFonts w:ascii="Wingdings" w:hAnsi="Wingdings" w:hint="default"/>
      </w:rPr>
    </w:lvl>
    <w:lvl w:ilvl="3" w:tplc="06E00C70">
      <w:start w:val="1"/>
      <w:numFmt w:val="bullet"/>
      <w:lvlText w:val=""/>
      <w:lvlJc w:val="left"/>
      <w:pPr>
        <w:ind w:left="2880" w:hanging="360"/>
      </w:pPr>
      <w:rPr>
        <w:rFonts w:ascii="Symbol" w:hAnsi="Symbol" w:hint="default"/>
      </w:rPr>
    </w:lvl>
    <w:lvl w:ilvl="4" w:tplc="8A9892EE">
      <w:start w:val="1"/>
      <w:numFmt w:val="bullet"/>
      <w:lvlText w:val="o"/>
      <w:lvlJc w:val="left"/>
      <w:pPr>
        <w:ind w:left="3600" w:hanging="360"/>
      </w:pPr>
      <w:rPr>
        <w:rFonts w:ascii="Courier New" w:hAnsi="Courier New" w:hint="default"/>
      </w:rPr>
    </w:lvl>
    <w:lvl w:ilvl="5" w:tplc="5FE89DAE">
      <w:start w:val="1"/>
      <w:numFmt w:val="bullet"/>
      <w:lvlText w:val=""/>
      <w:lvlJc w:val="left"/>
      <w:pPr>
        <w:ind w:left="4320" w:hanging="360"/>
      </w:pPr>
      <w:rPr>
        <w:rFonts w:ascii="Wingdings" w:hAnsi="Wingdings" w:hint="default"/>
      </w:rPr>
    </w:lvl>
    <w:lvl w:ilvl="6" w:tplc="9092D630">
      <w:start w:val="1"/>
      <w:numFmt w:val="bullet"/>
      <w:lvlText w:val=""/>
      <w:lvlJc w:val="left"/>
      <w:pPr>
        <w:ind w:left="5040" w:hanging="360"/>
      </w:pPr>
      <w:rPr>
        <w:rFonts w:ascii="Symbol" w:hAnsi="Symbol" w:hint="default"/>
      </w:rPr>
    </w:lvl>
    <w:lvl w:ilvl="7" w:tplc="AE522814">
      <w:start w:val="1"/>
      <w:numFmt w:val="bullet"/>
      <w:lvlText w:val="o"/>
      <w:lvlJc w:val="left"/>
      <w:pPr>
        <w:ind w:left="5760" w:hanging="360"/>
      </w:pPr>
      <w:rPr>
        <w:rFonts w:ascii="Courier New" w:hAnsi="Courier New" w:hint="default"/>
      </w:rPr>
    </w:lvl>
    <w:lvl w:ilvl="8" w:tplc="CC2E8DA8">
      <w:start w:val="1"/>
      <w:numFmt w:val="bullet"/>
      <w:lvlText w:val=""/>
      <w:lvlJc w:val="left"/>
      <w:pPr>
        <w:ind w:left="6480" w:hanging="360"/>
      </w:pPr>
      <w:rPr>
        <w:rFonts w:ascii="Wingdings" w:hAnsi="Wingdings" w:hint="default"/>
      </w:rPr>
    </w:lvl>
  </w:abstractNum>
  <w:abstractNum w:abstractNumId="12" w15:restartNumberingAfterBreak="0">
    <w:nsid w:val="30721A96"/>
    <w:multiLevelType w:val="hybridMultilevel"/>
    <w:tmpl w:val="090C69FA"/>
    <w:lvl w:ilvl="0" w:tplc="12A0D3EC">
      <w:start w:val="1"/>
      <w:numFmt w:val="bullet"/>
      <w:lvlText w:val=""/>
      <w:lvlJc w:val="left"/>
      <w:pPr>
        <w:ind w:left="720" w:hanging="360"/>
      </w:pPr>
      <w:rPr>
        <w:rFonts w:ascii="Symbol" w:hAnsi="Symbol" w:hint="default"/>
      </w:rPr>
    </w:lvl>
    <w:lvl w:ilvl="1" w:tplc="8E92114C">
      <w:start w:val="1"/>
      <w:numFmt w:val="bullet"/>
      <w:lvlText w:val="o"/>
      <w:lvlJc w:val="left"/>
      <w:pPr>
        <w:ind w:left="1440" w:hanging="360"/>
      </w:pPr>
      <w:rPr>
        <w:rFonts w:ascii="Courier New" w:hAnsi="Courier New" w:hint="default"/>
      </w:rPr>
    </w:lvl>
    <w:lvl w:ilvl="2" w:tplc="F7F4EAD8">
      <w:start w:val="1"/>
      <w:numFmt w:val="bullet"/>
      <w:lvlText w:val=""/>
      <w:lvlJc w:val="left"/>
      <w:pPr>
        <w:ind w:left="2160" w:hanging="360"/>
      </w:pPr>
      <w:rPr>
        <w:rFonts w:ascii="Wingdings" w:hAnsi="Wingdings" w:hint="default"/>
      </w:rPr>
    </w:lvl>
    <w:lvl w:ilvl="3" w:tplc="0D7A83FA">
      <w:start w:val="1"/>
      <w:numFmt w:val="bullet"/>
      <w:lvlText w:val=""/>
      <w:lvlJc w:val="left"/>
      <w:pPr>
        <w:ind w:left="2880" w:hanging="360"/>
      </w:pPr>
      <w:rPr>
        <w:rFonts w:ascii="Symbol" w:hAnsi="Symbol" w:hint="default"/>
      </w:rPr>
    </w:lvl>
    <w:lvl w:ilvl="4" w:tplc="A33819A2">
      <w:start w:val="1"/>
      <w:numFmt w:val="bullet"/>
      <w:lvlText w:val="o"/>
      <w:lvlJc w:val="left"/>
      <w:pPr>
        <w:ind w:left="3600" w:hanging="360"/>
      </w:pPr>
      <w:rPr>
        <w:rFonts w:ascii="Courier New" w:hAnsi="Courier New" w:hint="default"/>
      </w:rPr>
    </w:lvl>
    <w:lvl w:ilvl="5" w:tplc="B268BDB0">
      <w:start w:val="1"/>
      <w:numFmt w:val="bullet"/>
      <w:lvlText w:val=""/>
      <w:lvlJc w:val="left"/>
      <w:pPr>
        <w:ind w:left="4320" w:hanging="360"/>
      </w:pPr>
      <w:rPr>
        <w:rFonts w:ascii="Wingdings" w:hAnsi="Wingdings" w:hint="default"/>
      </w:rPr>
    </w:lvl>
    <w:lvl w:ilvl="6" w:tplc="9280C3EE">
      <w:start w:val="1"/>
      <w:numFmt w:val="bullet"/>
      <w:lvlText w:val=""/>
      <w:lvlJc w:val="left"/>
      <w:pPr>
        <w:ind w:left="5040" w:hanging="360"/>
      </w:pPr>
      <w:rPr>
        <w:rFonts w:ascii="Symbol" w:hAnsi="Symbol" w:hint="default"/>
      </w:rPr>
    </w:lvl>
    <w:lvl w:ilvl="7" w:tplc="2B6E7278">
      <w:start w:val="1"/>
      <w:numFmt w:val="bullet"/>
      <w:lvlText w:val="o"/>
      <w:lvlJc w:val="left"/>
      <w:pPr>
        <w:ind w:left="5760" w:hanging="360"/>
      </w:pPr>
      <w:rPr>
        <w:rFonts w:ascii="Courier New" w:hAnsi="Courier New" w:hint="default"/>
      </w:rPr>
    </w:lvl>
    <w:lvl w:ilvl="8" w:tplc="E864C990">
      <w:start w:val="1"/>
      <w:numFmt w:val="bullet"/>
      <w:lvlText w:val=""/>
      <w:lvlJc w:val="left"/>
      <w:pPr>
        <w:ind w:left="6480" w:hanging="360"/>
      </w:pPr>
      <w:rPr>
        <w:rFonts w:ascii="Wingdings" w:hAnsi="Wingdings" w:hint="default"/>
      </w:rPr>
    </w:lvl>
  </w:abstractNum>
  <w:abstractNum w:abstractNumId="13" w15:restartNumberingAfterBreak="0">
    <w:nsid w:val="3A61704E"/>
    <w:multiLevelType w:val="hybridMultilevel"/>
    <w:tmpl w:val="34C25590"/>
    <w:lvl w:ilvl="0" w:tplc="E3086958">
      <w:start w:val="1"/>
      <w:numFmt w:val="bullet"/>
      <w:lvlText w:val=""/>
      <w:lvlJc w:val="left"/>
      <w:pPr>
        <w:ind w:left="720" w:hanging="360"/>
      </w:pPr>
      <w:rPr>
        <w:rFonts w:ascii="Symbol" w:hAnsi="Symbol" w:hint="default"/>
      </w:rPr>
    </w:lvl>
    <w:lvl w:ilvl="1" w:tplc="C77EE7C2">
      <w:start w:val="1"/>
      <w:numFmt w:val="bullet"/>
      <w:lvlText w:val="o"/>
      <w:lvlJc w:val="left"/>
      <w:pPr>
        <w:ind w:left="1440" w:hanging="360"/>
      </w:pPr>
      <w:rPr>
        <w:rFonts w:ascii="Courier New" w:hAnsi="Courier New" w:hint="default"/>
      </w:rPr>
    </w:lvl>
    <w:lvl w:ilvl="2" w:tplc="824401BA">
      <w:start w:val="1"/>
      <w:numFmt w:val="bullet"/>
      <w:lvlText w:val=""/>
      <w:lvlJc w:val="left"/>
      <w:pPr>
        <w:ind w:left="2160" w:hanging="360"/>
      </w:pPr>
      <w:rPr>
        <w:rFonts w:ascii="Wingdings" w:hAnsi="Wingdings" w:hint="default"/>
      </w:rPr>
    </w:lvl>
    <w:lvl w:ilvl="3" w:tplc="82A0BB3C">
      <w:start w:val="1"/>
      <w:numFmt w:val="bullet"/>
      <w:lvlText w:val=""/>
      <w:lvlJc w:val="left"/>
      <w:pPr>
        <w:ind w:left="2880" w:hanging="360"/>
      </w:pPr>
      <w:rPr>
        <w:rFonts w:ascii="Symbol" w:hAnsi="Symbol" w:hint="default"/>
      </w:rPr>
    </w:lvl>
    <w:lvl w:ilvl="4" w:tplc="90D6C508">
      <w:start w:val="1"/>
      <w:numFmt w:val="bullet"/>
      <w:lvlText w:val="o"/>
      <w:lvlJc w:val="left"/>
      <w:pPr>
        <w:ind w:left="3600" w:hanging="360"/>
      </w:pPr>
      <w:rPr>
        <w:rFonts w:ascii="Courier New" w:hAnsi="Courier New" w:hint="default"/>
      </w:rPr>
    </w:lvl>
    <w:lvl w:ilvl="5" w:tplc="517A2DA6">
      <w:start w:val="1"/>
      <w:numFmt w:val="bullet"/>
      <w:lvlText w:val=""/>
      <w:lvlJc w:val="left"/>
      <w:pPr>
        <w:ind w:left="4320" w:hanging="360"/>
      </w:pPr>
      <w:rPr>
        <w:rFonts w:ascii="Wingdings" w:hAnsi="Wingdings" w:hint="default"/>
      </w:rPr>
    </w:lvl>
    <w:lvl w:ilvl="6" w:tplc="8C841904">
      <w:start w:val="1"/>
      <w:numFmt w:val="bullet"/>
      <w:lvlText w:val=""/>
      <w:lvlJc w:val="left"/>
      <w:pPr>
        <w:ind w:left="5040" w:hanging="360"/>
      </w:pPr>
      <w:rPr>
        <w:rFonts w:ascii="Symbol" w:hAnsi="Symbol" w:hint="default"/>
      </w:rPr>
    </w:lvl>
    <w:lvl w:ilvl="7" w:tplc="02523B94">
      <w:start w:val="1"/>
      <w:numFmt w:val="bullet"/>
      <w:lvlText w:val="o"/>
      <w:lvlJc w:val="left"/>
      <w:pPr>
        <w:ind w:left="5760" w:hanging="360"/>
      </w:pPr>
      <w:rPr>
        <w:rFonts w:ascii="Courier New" w:hAnsi="Courier New" w:hint="default"/>
      </w:rPr>
    </w:lvl>
    <w:lvl w:ilvl="8" w:tplc="FBBAB806">
      <w:start w:val="1"/>
      <w:numFmt w:val="bullet"/>
      <w:lvlText w:val=""/>
      <w:lvlJc w:val="left"/>
      <w:pPr>
        <w:ind w:left="6480" w:hanging="360"/>
      </w:pPr>
      <w:rPr>
        <w:rFonts w:ascii="Wingdings" w:hAnsi="Wingdings" w:hint="default"/>
      </w:rPr>
    </w:lvl>
  </w:abstractNum>
  <w:abstractNum w:abstractNumId="14" w15:restartNumberingAfterBreak="0">
    <w:nsid w:val="3BDCC326"/>
    <w:multiLevelType w:val="hybridMultilevel"/>
    <w:tmpl w:val="45A2B9F0"/>
    <w:lvl w:ilvl="0" w:tplc="BEB4ACCC">
      <w:start w:val="1"/>
      <w:numFmt w:val="bullet"/>
      <w:lvlText w:val=""/>
      <w:lvlJc w:val="left"/>
      <w:pPr>
        <w:ind w:left="720" w:hanging="360"/>
      </w:pPr>
      <w:rPr>
        <w:rFonts w:ascii="Symbol" w:hAnsi="Symbol" w:hint="default"/>
      </w:rPr>
    </w:lvl>
    <w:lvl w:ilvl="1" w:tplc="C1487D22">
      <w:start w:val="1"/>
      <w:numFmt w:val="bullet"/>
      <w:lvlText w:val="o"/>
      <w:lvlJc w:val="left"/>
      <w:pPr>
        <w:ind w:left="1440" w:hanging="360"/>
      </w:pPr>
      <w:rPr>
        <w:rFonts w:ascii="Courier New" w:hAnsi="Courier New" w:hint="default"/>
      </w:rPr>
    </w:lvl>
    <w:lvl w:ilvl="2" w:tplc="171E56AC">
      <w:start w:val="1"/>
      <w:numFmt w:val="bullet"/>
      <w:lvlText w:val=""/>
      <w:lvlJc w:val="left"/>
      <w:pPr>
        <w:ind w:left="2160" w:hanging="360"/>
      </w:pPr>
      <w:rPr>
        <w:rFonts w:ascii="Wingdings" w:hAnsi="Wingdings" w:hint="default"/>
      </w:rPr>
    </w:lvl>
    <w:lvl w:ilvl="3" w:tplc="977016D0">
      <w:start w:val="1"/>
      <w:numFmt w:val="bullet"/>
      <w:lvlText w:val=""/>
      <w:lvlJc w:val="left"/>
      <w:pPr>
        <w:ind w:left="2880" w:hanging="360"/>
      </w:pPr>
      <w:rPr>
        <w:rFonts w:ascii="Symbol" w:hAnsi="Symbol" w:hint="default"/>
      </w:rPr>
    </w:lvl>
    <w:lvl w:ilvl="4" w:tplc="88C21562">
      <w:start w:val="1"/>
      <w:numFmt w:val="bullet"/>
      <w:lvlText w:val="o"/>
      <w:lvlJc w:val="left"/>
      <w:pPr>
        <w:ind w:left="3600" w:hanging="360"/>
      </w:pPr>
      <w:rPr>
        <w:rFonts w:ascii="Courier New" w:hAnsi="Courier New" w:hint="default"/>
      </w:rPr>
    </w:lvl>
    <w:lvl w:ilvl="5" w:tplc="8F2043CE">
      <w:start w:val="1"/>
      <w:numFmt w:val="bullet"/>
      <w:lvlText w:val=""/>
      <w:lvlJc w:val="left"/>
      <w:pPr>
        <w:ind w:left="4320" w:hanging="360"/>
      </w:pPr>
      <w:rPr>
        <w:rFonts w:ascii="Wingdings" w:hAnsi="Wingdings" w:hint="default"/>
      </w:rPr>
    </w:lvl>
    <w:lvl w:ilvl="6" w:tplc="8F4CE64A">
      <w:start w:val="1"/>
      <w:numFmt w:val="bullet"/>
      <w:lvlText w:val=""/>
      <w:lvlJc w:val="left"/>
      <w:pPr>
        <w:ind w:left="5040" w:hanging="360"/>
      </w:pPr>
      <w:rPr>
        <w:rFonts w:ascii="Symbol" w:hAnsi="Symbol" w:hint="default"/>
      </w:rPr>
    </w:lvl>
    <w:lvl w:ilvl="7" w:tplc="60B0C048">
      <w:start w:val="1"/>
      <w:numFmt w:val="bullet"/>
      <w:lvlText w:val="o"/>
      <w:lvlJc w:val="left"/>
      <w:pPr>
        <w:ind w:left="5760" w:hanging="360"/>
      </w:pPr>
      <w:rPr>
        <w:rFonts w:ascii="Courier New" w:hAnsi="Courier New" w:hint="default"/>
      </w:rPr>
    </w:lvl>
    <w:lvl w:ilvl="8" w:tplc="0DAC015E">
      <w:start w:val="1"/>
      <w:numFmt w:val="bullet"/>
      <w:lvlText w:val=""/>
      <w:lvlJc w:val="left"/>
      <w:pPr>
        <w:ind w:left="6480" w:hanging="360"/>
      </w:pPr>
      <w:rPr>
        <w:rFonts w:ascii="Wingdings" w:hAnsi="Wingdings" w:hint="default"/>
      </w:rPr>
    </w:lvl>
  </w:abstractNum>
  <w:abstractNum w:abstractNumId="15" w15:restartNumberingAfterBreak="0">
    <w:nsid w:val="3F755EF4"/>
    <w:multiLevelType w:val="hybridMultilevel"/>
    <w:tmpl w:val="F2122E62"/>
    <w:lvl w:ilvl="0" w:tplc="E542A8BA">
      <w:start w:val="1"/>
      <w:numFmt w:val="bullet"/>
      <w:lvlText w:val=""/>
      <w:lvlJc w:val="left"/>
      <w:pPr>
        <w:ind w:left="720" w:hanging="360"/>
      </w:pPr>
      <w:rPr>
        <w:rFonts w:ascii="Symbol" w:hAnsi="Symbol" w:hint="default"/>
      </w:rPr>
    </w:lvl>
    <w:lvl w:ilvl="1" w:tplc="57FE2800">
      <w:start w:val="1"/>
      <w:numFmt w:val="bullet"/>
      <w:lvlText w:val="o"/>
      <w:lvlJc w:val="left"/>
      <w:pPr>
        <w:ind w:left="1440" w:hanging="360"/>
      </w:pPr>
      <w:rPr>
        <w:rFonts w:ascii="Courier New" w:hAnsi="Courier New" w:hint="default"/>
      </w:rPr>
    </w:lvl>
    <w:lvl w:ilvl="2" w:tplc="E214BD20">
      <w:start w:val="1"/>
      <w:numFmt w:val="bullet"/>
      <w:lvlText w:val=""/>
      <w:lvlJc w:val="left"/>
      <w:pPr>
        <w:ind w:left="2160" w:hanging="360"/>
      </w:pPr>
      <w:rPr>
        <w:rFonts w:ascii="Wingdings" w:hAnsi="Wingdings" w:hint="default"/>
      </w:rPr>
    </w:lvl>
    <w:lvl w:ilvl="3" w:tplc="2C04F75E">
      <w:start w:val="1"/>
      <w:numFmt w:val="bullet"/>
      <w:lvlText w:val=""/>
      <w:lvlJc w:val="left"/>
      <w:pPr>
        <w:ind w:left="2880" w:hanging="360"/>
      </w:pPr>
      <w:rPr>
        <w:rFonts w:ascii="Symbol" w:hAnsi="Symbol" w:hint="default"/>
      </w:rPr>
    </w:lvl>
    <w:lvl w:ilvl="4" w:tplc="845AD05C">
      <w:start w:val="1"/>
      <w:numFmt w:val="bullet"/>
      <w:lvlText w:val="o"/>
      <w:lvlJc w:val="left"/>
      <w:pPr>
        <w:ind w:left="3600" w:hanging="360"/>
      </w:pPr>
      <w:rPr>
        <w:rFonts w:ascii="Courier New" w:hAnsi="Courier New" w:hint="default"/>
      </w:rPr>
    </w:lvl>
    <w:lvl w:ilvl="5" w:tplc="0798A472">
      <w:start w:val="1"/>
      <w:numFmt w:val="bullet"/>
      <w:lvlText w:val=""/>
      <w:lvlJc w:val="left"/>
      <w:pPr>
        <w:ind w:left="4320" w:hanging="360"/>
      </w:pPr>
      <w:rPr>
        <w:rFonts w:ascii="Wingdings" w:hAnsi="Wingdings" w:hint="default"/>
      </w:rPr>
    </w:lvl>
    <w:lvl w:ilvl="6" w:tplc="5520268A">
      <w:start w:val="1"/>
      <w:numFmt w:val="bullet"/>
      <w:lvlText w:val=""/>
      <w:lvlJc w:val="left"/>
      <w:pPr>
        <w:ind w:left="5040" w:hanging="360"/>
      </w:pPr>
      <w:rPr>
        <w:rFonts w:ascii="Symbol" w:hAnsi="Symbol" w:hint="default"/>
      </w:rPr>
    </w:lvl>
    <w:lvl w:ilvl="7" w:tplc="050022D8">
      <w:start w:val="1"/>
      <w:numFmt w:val="bullet"/>
      <w:lvlText w:val="o"/>
      <w:lvlJc w:val="left"/>
      <w:pPr>
        <w:ind w:left="5760" w:hanging="360"/>
      </w:pPr>
      <w:rPr>
        <w:rFonts w:ascii="Courier New" w:hAnsi="Courier New" w:hint="default"/>
      </w:rPr>
    </w:lvl>
    <w:lvl w:ilvl="8" w:tplc="21ECB338">
      <w:start w:val="1"/>
      <w:numFmt w:val="bullet"/>
      <w:lvlText w:val=""/>
      <w:lvlJc w:val="left"/>
      <w:pPr>
        <w:ind w:left="6480" w:hanging="360"/>
      </w:pPr>
      <w:rPr>
        <w:rFonts w:ascii="Wingdings" w:hAnsi="Wingdings" w:hint="default"/>
      </w:rPr>
    </w:lvl>
  </w:abstractNum>
  <w:abstractNum w:abstractNumId="16" w15:restartNumberingAfterBreak="0">
    <w:nsid w:val="40F6EF57"/>
    <w:multiLevelType w:val="hybridMultilevel"/>
    <w:tmpl w:val="40AA2836"/>
    <w:lvl w:ilvl="0" w:tplc="07D86328">
      <w:start w:val="1"/>
      <w:numFmt w:val="bullet"/>
      <w:lvlText w:val=""/>
      <w:lvlJc w:val="left"/>
      <w:pPr>
        <w:ind w:left="720" w:hanging="360"/>
      </w:pPr>
      <w:rPr>
        <w:rFonts w:ascii="Symbol" w:hAnsi="Symbol" w:hint="default"/>
      </w:rPr>
    </w:lvl>
    <w:lvl w:ilvl="1" w:tplc="63C01A5C">
      <w:start w:val="1"/>
      <w:numFmt w:val="bullet"/>
      <w:lvlText w:val="o"/>
      <w:lvlJc w:val="left"/>
      <w:pPr>
        <w:ind w:left="1440" w:hanging="360"/>
      </w:pPr>
      <w:rPr>
        <w:rFonts w:ascii="Courier New" w:hAnsi="Courier New" w:hint="default"/>
      </w:rPr>
    </w:lvl>
    <w:lvl w:ilvl="2" w:tplc="86980D8E">
      <w:start w:val="1"/>
      <w:numFmt w:val="bullet"/>
      <w:lvlText w:val=""/>
      <w:lvlJc w:val="left"/>
      <w:pPr>
        <w:ind w:left="2160" w:hanging="360"/>
      </w:pPr>
      <w:rPr>
        <w:rFonts w:ascii="Wingdings" w:hAnsi="Wingdings" w:hint="default"/>
      </w:rPr>
    </w:lvl>
    <w:lvl w:ilvl="3" w:tplc="5E78BBA2">
      <w:start w:val="1"/>
      <w:numFmt w:val="bullet"/>
      <w:lvlText w:val=""/>
      <w:lvlJc w:val="left"/>
      <w:pPr>
        <w:ind w:left="2880" w:hanging="360"/>
      </w:pPr>
      <w:rPr>
        <w:rFonts w:ascii="Symbol" w:hAnsi="Symbol" w:hint="default"/>
      </w:rPr>
    </w:lvl>
    <w:lvl w:ilvl="4" w:tplc="DCD68B66">
      <w:start w:val="1"/>
      <w:numFmt w:val="bullet"/>
      <w:lvlText w:val="o"/>
      <w:lvlJc w:val="left"/>
      <w:pPr>
        <w:ind w:left="3600" w:hanging="360"/>
      </w:pPr>
      <w:rPr>
        <w:rFonts w:ascii="Courier New" w:hAnsi="Courier New" w:hint="default"/>
      </w:rPr>
    </w:lvl>
    <w:lvl w:ilvl="5" w:tplc="66A2C70A">
      <w:start w:val="1"/>
      <w:numFmt w:val="bullet"/>
      <w:lvlText w:val=""/>
      <w:lvlJc w:val="left"/>
      <w:pPr>
        <w:ind w:left="4320" w:hanging="360"/>
      </w:pPr>
      <w:rPr>
        <w:rFonts w:ascii="Wingdings" w:hAnsi="Wingdings" w:hint="default"/>
      </w:rPr>
    </w:lvl>
    <w:lvl w:ilvl="6" w:tplc="88F6B854">
      <w:start w:val="1"/>
      <w:numFmt w:val="bullet"/>
      <w:lvlText w:val=""/>
      <w:lvlJc w:val="left"/>
      <w:pPr>
        <w:ind w:left="5040" w:hanging="360"/>
      </w:pPr>
      <w:rPr>
        <w:rFonts w:ascii="Symbol" w:hAnsi="Symbol" w:hint="default"/>
      </w:rPr>
    </w:lvl>
    <w:lvl w:ilvl="7" w:tplc="F630573E">
      <w:start w:val="1"/>
      <w:numFmt w:val="bullet"/>
      <w:lvlText w:val="o"/>
      <w:lvlJc w:val="left"/>
      <w:pPr>
        <w:ind w:left="5760" w:hanging="360"/>
      </w:pPr>
      <w:rPr>
        <w:rFonts w:ascii="Courier New" w:hAnsi="Courier New" w:hint="default"/>
      </w:rPr>
    </w:lvl>
    <w:lvl w:ilvl="8" w:tplc="65E438A2">
      <w:start w:val="1"/>
      <w:numFmt w:val="bullet"/>
      <w:lvlText w:val=""/>
      <w:lvlJc w:val="left"/>
      <w:pPr>
        <w:ind w:left="6480" w:hanging="360"/>
      </w:pPr>
      <w:rPr>
        <w:rFonts w:ascii="Wingdings" w:hAnsi="Wingdings" w:hint="default"/>
      </w:rPr>
    </w:lvl>
  </w:abstractNum>
  <w:abstractNum w:abstractNumId="17" w15:restartNumberingAfterBreak="0">
    <w:nsid w:val="44A03C52"/>
    <w:multiLevelType w:val="hybridMultilevel"/>
    <w:tmpl w:val="DF70701E"/>
    <w:lvl w:ilvl="0" w:tplc="B0648516">
      <w:start w:val="1"/>
      <w:numFmt w:val="bullet"/>
      <w:lvlText w:val=""/>
      <w:lvlJc w:val="left"/>
      <w:pPr>
        <w:ind w:left="720" w:hanging="360"/>
      </w:pPr>
      <w:rPr>
        <w:rFonts w:ascii="Symbol" w:hAnsi="Symbol" w:hint="default"/>
      </w:rPr>
    </w:lvl>
    <w:lvl w:ilvl="1" w:tplc="FC6A130A">
      <w:start w:val="1"/>
      <w:numFmt w:val="bullet"/>
      <w:lvlText w:val="o"/>
      <w:lvlJc w:val="left"/>
      <w:pPr>
        <w:ind w:left="1440" w:hanging="360"/>
      </w:pPr>
      <w:rPr>
        <w:rFonts w:ascii="Courier New" w:hAnsi="Courier New" w:hint="default"/>
      </w:rPr>
    </w:lvl>
    <w:lvl w:ilvl="2" w:tplc="A3987892">
      <w:start w:val="1"/>
      <w:numFmt w:val="bullet"/>
      <w:lvlText w:val=""/>
      <w:lvlJc w:val="left"/>
      <w:pPr>
        <w:ind w:left="2160" w:hanging="360"/>
      </w:pPr>
      <w:rPr>
        <w:rFonts w:ascii="Wingdings" w:hAnsi="Wingdings" w:hint="default"/>
      </w:rPr>
    </w:lvl>
    <w:lvl w:ilvl="3" w:tplc="07A47758">
      <w:start w:val="1"/>
      <w:numFmt w:val="bullet"/>
      <w:lvlText w:val=""/>
      <w:lvlJc w:val="left"/>
      <w:pPr>
        <w:ind w:left="2880" w:hanging="360"/>
      </w:pPr>
      <w:rPr>
        <w:rFonts w:ascii="Symbol" w:hAnsi="Symbol" w:hint="default"/>
      </w:rPr>
    </w:lvl>
    <w:lvl w:ilvl="4" w:tplc="EE6668C4">
      <w:start w:val="1"/>
      <w:numFmt w:val="bullet"/>
      <w:lvlText w:val="o"/>
      <w:lvlJc w:val="left"/>
      <w:pPr>
        <w:ind w:left="3600" w:hanging="360"/>
      </w:pPr>
      <w:rPr>
        <w:rFonts w:ascii="Courier New" w:hAnsi="Courier New" w:hint="default"/>
      </w:rPr>
    </w:lvl>
    <w:lvl w:ilvl="5" w:tplc="B27E11EA">
      <w:start w:val="1"/>
      <w:numFmt w:val="bullet"/>
      <w:lvlText w:val=""/>
      <w:lvlJc w:val="left"/>
      <w:pPr>
        <w:ind w:left="4320" w:hanging="360"/>
      </w:pPr>
      <w:rPr>
        <w:rFonts w:ascii="Wingdings" w:hAnsi="Wingdings" w:hint="default"/>
      </w:rPr>
    </w:lvl>
    <w:lvl w:ilvl="6" w:tplc="C5607D6A">
      <w:start w:val="1"/>
      <w:numFmt w:val="bullet"/>
      <w:lvlText w:val=""/>
      <w:lvlJc w:val="left"/>
      <w:pPr>
        <w:ind w:left="5040" w:hanging="360"/>
      </w:pPr>
      <w:rPr>
        <w:rFonts w:ascii="Symbol" w:hAnsi="Symbol" w:hint="default"/>
      </w:rPr>
    </w:lvl>
    <w:lvl w:ilvl="7" w:tplc="DC52F74A">
      <w:start w:val="1"/>
      <w:numFmt w:val="bullet"/>
      <w:lvlText w:val="o"/>
      <w:lvlJc w:val="left"/>
      <w:pPr>
        <w:ind w:left="5760" w:hanging="360"/>
      </w:pPr>
      <w:rPr>
        <w:rFonts w:ascii="Courier New" w:hAnsi="Courier New" w:hint="default"/>
      </w:rPr>
    </w:lvl>
    <w:lvl w:ilvl="8" w:tplc="9D38EC14">
      <w:start w:val="1"/>
      <w:numFmt w:val="bullet"/>
      <w:lvlText w:val=""/>
      <w:lvlJc w:val="left"/>
      <w:pPr>
        <w:ind w:left="6480" w:hanging="360"/>
      </w:pPr>
      <w:rPr>
        <w:rFonts w:ascii="Wingdings" w:hAnsi="Wingdings" w:hint="default"/>
      </w:rPr>
    </w:lvl>
  </w:abstractNum>
  <w:abstractNum w:abstractNumId="18" w15:restartNumberingAfterBreak="0">
    <w:nsid w:val="553AA244"/>
    <w:multiLevelType w:val="hybridMultilevel"/>
    <w:tmpl w:val="1B28248A"/>
    <w:lvl w:ilvl="0" w:tplc="4964D5B8">
      <w:start w:val="1"/>
      <w:numFmt w:val="bullet"/>
      <w:lvlText w:val=""/>
      <w:lvlJc w:val="left"/>
      <w:pPr>
        <w:ind w:left="720" w:hanging="360"/>
      </w:pPr>
      <w:rPr>
        <w:rFonts w:ascii="Symbol" w:hAnsi="Symbol" w:hint="default"/>
      </w:rPr>
    </w:lvl>
    <w:lvl w:ilvl="1" w:tplc="96A81966">
      <w:start w:val="1"/>
      <w:numFmt w:val="bullet"/>
      <w:lvlText w:val="o"/>
      <w:lvlJc w:val="left"/>
      <w:pPr>
        <w:ind w:left="1440" w:hanging="360"/>
      </w:pPr>
      <w:rPr>
        <w:rFonts w:ascii="Courier New" w:hAnsi="Courier New" w:hint="default"/>
      </w:rPr>
    </w:lvl>
    <w:lvl w:ilvl="2" w:tplc="E0A824D6">
      <w:start w:val="1"/>
      <w:numFmt w:val="bullet"/>
      <w:lvlText w:val=""/>
      <w:lvlJc w:val="left"/>
      <w:pPr>
        <w:ind w:left="2160" w:hanging="360"/>
      </w:pPr>
      <w:rPr>
        <w:rFonts w:ascii="Wingdings" w:hAnsi="Wingdings" w:hint="default"/>
      </w:rPr>
    </w:lvl>
    <w:lvl w:ilvl="3" w:tplc="AFC0E93A">
      <w:start w:val="1"/>
      <w:numFmt w:val="bullet"/>
      <w:lvlText w:val=""/>
      <w:lvlJc w:val="left"/>
      <w:pPr>
        <w:ind w:left="2880" w:hanging="360"/>
      </w:pPr>
      <w:rPr>
        <w:rFonts w:ascii="Symbol" w:hAnsi="Symbol" w:hint="default"/>
      </w:rPr>
    </w:lvl>
    <w:lvl w:ilvl="4" w:tplc="09FEA5BC">
      <w:start w:val="1"/>
      <w:numFmt w:val="bullet"/>
      <w:lvlText w:val="o"/>
      <w:lvlJc w:val="left"/>
      <w:pPr>
        <w:ind w:left="3600" w:hanging="360"/>
      </w:pPr>
      <w:rPr>
        <w:rFonts w:ascii="Courier New" w:hAnsi="Courier New" w:hint="default"/>
      </w:rPr>
    </w:lvl>
    <w:lvl w:ilvl="5" w:tplc="95CC3E70">
      <w:start w:val="1"/>
      <w:numFmt w:val="bullet"/>
      <w:lvlText w:val=""/>
      <w:lvlJc w:val="left"/>
      <w:pPr>
        <w:ind w:left="4320" w:hanging="360"/>
      </w:pPr>
      <w:rPr>
        <w:rFonts w:ascii="Wingdings" w:hAnsi="Wingdings" w:hint="default"/>
      </w:rPr>
    </w:lvl>
    <w:lvl w:ilvl="6" w:tplc="B1C6794A">
      <w:start w:val="1"/>
      <w:numFmt w:val="bullet"/>
      <w:lvlText w:val=""/>
      <w:lvlJc w:val="left"/>
      <w:pPr>
        <w:ind w:left="5040" w:hanging="360"/>
      </w:pPr>
      <w:rPr>
        <w:rFonts w:ascii="Symbol" w:hAnsi="Symbol" w:hint="default"/>
      </w:rPr>
    </w:lvl>
    <w:lvl w:ilvl="7" w:tplc="6B203542">
      <w:start w:val="1"/>
      <w:numFmt w:val="bullet"/>
      <w:lvlText w:val="o"/>
      <w:lvlJc w:val="left"/>
      <w:pPr>
        <w:ind w:left="5760" w:hanging="360"/>
      </w:pPr>
      <w:rPr>
        <w:rFonts w:ascii="Courier New" w:hAnsi="Courier New" w:hint="default"/>
      </w:rPr>
    </w:lvl>
    <w:lvl w:ilvl="8" w:tplc="6DDE4736">
      <w:start w:val="1"/>
      <w:numFmt w:val="bullet"/>
      <w:lvlText w:val=""/>
      <w:lvlJc w:val="left"/>
      <w:pPr>
        <w:ind w:left="6480" w:hanging="360"/>
      </w:pPr>
      <w:rPr>
        <w:rFonts w:ascii="Wingdings" w:hAnsi="Wingdings" w:hint="default"/>
      </w:rPr>
    </w:lvl>
  </w:abstractNum>
  <w:abstractNum w:abstractNumId="19" w15:restartNumberingAfterBreak="0">
    <w:nsid w:val="571F7C0F"/>
    <w:multiLevelType w:val="hybridMultilevel"/>
    <w:tmpl w:val="81344176"/>
    <w:lvl w:ilvl="0" w:tplc="D7B4925C">
      <w:start w:val="1"/>
      <w:numFmt w:val="bullet"/>
      <w:lvlText w:val=""/>
      <w:lvlJc w:val="left"/>
      <w:pPr>
        <w:ind w:left="720" w:hanging="360"/>
      </w:pPr>
      <w:rPr>
        <w:rFonts w:ascii="Symbol" w:hAnsi="Symbol" w:hint="default"/>
      </w:rPr>
    </w:lvl>
    <w:lvl w:ilvl="1" w:tplc="3D32FB86">
      <w:start w:val="1"/>
      <w:numFmt w:val="bullet"/>
      <w:lvlText w:val="o"/>
      <w:lvlJc w:val="left"/>
      <w:pPr>
        <w:ind w:left="1440" w:hanging="360"/>
      </w:pPr>
      <w:rPr>
        <w:rFonts w:ascii="Courier New" w:hAnsi="Courier New" w:hint="default"/>
      </w:rPr>
    </w:lvl>
    <w:lvl w:ilvl="2" w:tplc="FC20DC6A">
      <w:start w:val="1"/>
      <w:numFmt w:val="bullet"/>
      <w:lvlText w:val=""/>
      <w:lvlJc w:val="left"/>
      <w:pPr>
        <w:ind w:left="2160" w:hanging="360"/>
      </w:pPr>
      <w:rPr>
        <w:rFonts w:ascii="Wingdings" w:hAnsi="Wingdings" w:hint="default"/>
      </w:rPr>
    </w:lvl>
    <w:lvl w:ilvl="3" w:tplc="7E5C30E2">
      <w:start w:val="1"/>
      <w:numFmt w:val="bullet"/>
      <w:lvlText w:val=""/>
      <w:lvlJc w:val="left"/>
      <w:pPr>
        <w:ind w:left="2880" w:hanging="360"/>
      </w:pPr>
      <w:rPr>
        <w:rFonts w:ascii="Symbol" w:hAnsi="Symbol" w:hint="default"/>
      </w:rPr>
    </w:lvl>
    <w:lvl w:ilvl="4" w:tplc="AD66962C">
      <w:start w:val="1"/>
      <w:numFmt w:val="bullet"/>
      <w:lvlText w:val="o"/>
      <w:lvlJc w:val="left"/>
      <w:pPr>
        <w:ind w:left="3600" w:hanging="360"/>
      </w:pPr>
      <w:rPr>
        <w:rFonts w:ascii="Courier New" w:hAnsi="Courier New" w:hint="default"/>
      </w:rPr>
    </w:lvl>
    <w:lvl w:ilvl="5" w:tplc="B8F8BB92">
      <w:start w:val="1"/>
      <w:numFmt w:val="bullet"/>
      <w:lvlText w:val=""/>
      <w:lvlJc w:val="left"/>
      <w:pPr>
        <w:ind w:left="4320" w:hanging="360"/>
      </w:pPr>
      <w:rPr>
        <w:rFonts w:ascii="Wingdings" w:hAnsi="Wingdings" w:hint="default"/>
      </w:rPr>
    </w:lvl>
    <w:lvl w:ilvl="6" w:tplc="7FCADB02">
      <w:start w:val="1"/>
      <w:numFmt w:val="bullet"/>
      <w:lvlText w:val=""/>
      <w:lvlJc w:val="left"/>
      <w:pPr>
        <w:ind w:left="5040" w:hanging="360"/>
      </w:pPr>
      <w:rPr>
        <w:rFonts w:ascii="Symbol" w:hAnsi="Symbol" w:hint="default"/>
      </w:rPr>
    </w:lvl>
    <w:lvl w:ilvl="7" w:tplc="90A6D77E">
      <w:start w:val="1"/>
      <w:numFmt w:val="bullet"/>
      <w:lvlText w:val="o"/>
      <w:lvlJc w:val="left"/>
      <w:pPr>
        <w:ind w:left="5760" w:hanging="360"/>
      </w:pPr>
      <w:rPr>
        <w:rFonts w:ascii="Courier New" w:hAnsi="Courier New" w:hint="default"/>
      </w:rPr>
    </w:lvl>
    <w:lvl w:ilvl="8" w:tplc="AE92C3E4">
      <w:start w:val="1"/>
      <w:numFmt w:val="bullet"/>
      <w:lvlText w:val=""/>
      <w:lvlJc w:val="left"/>
      <w:pPr>
        <w:ind w:left="6480" w:hanging="360"/>
      </w:pPr>
      <w:rPr>
        <w:rFonts w:ascii="Wingdings" w:hAnsi="Wingdings" w:hint="default"/>
      </w:rPr>
    </w:lvl>
  </w:abstractNum>
  <w:abstractNum w:abstractNumId="20" w15:restartNumberingAfterBreak="0">
    <w:nsid w:val="593300E4"/>
    <w:multiLevelType w:val="hybridMultilevel"/>
    <w:tmpl w:val="426CA368"/>
    <w:lvl w:ilvl="0" w:tplc="45E84F1C">
      <w:start w:val="1"/>
      <w:numFmt w:val="bullet"/>
      <w:lvlText w:val=""/>
      <w:lvlJc w:val="left"/>
      <w:pPr>
        <w:ind w:left="720" w:hanging="360"/>
      </w:pPr>
      <w:rPr>
        <w:rFonts w:ascii="Symbol" w:hAnsi="Symbol" w:hint="default"/>
      </w:rPr>
    </w:lvl>
    <w:lvl w:ilvl="1" w:tplc="7D1E61C4">
      <w:start w:val="1"/>
      <w:numFmt w:val="bullet"/>
      <w:lvlText w:val="o"/>
      <w:lvlJc w:val="left"/>
      <w:pPr>
        <w:ind w:left="1440" w:hanging="360"/>
      </w:pPr>
      <w:rPr>
        <w:rFonts w:ascii="Courier New" w:hAnsi="Courier New" w:hint="default"/>
      </w:rPr>
    </w:lvl>
    <w:lvl w:ilvl="2" w:tplc="1CF41B08">
      <w:start w:val="1"/>
      <w:numFmt w:val="bullet"/>
      <w:lvlText w:val=""/>
      <w:lvlJc w:val="left"/>
      <w:pPr>
        <w:ind w:left="2160" w:hanging="360"/>
      </w:pPr>
      <w:rPr>
        <w:rFonts w:ascii="Wingdings" w:hAnsi="Wingdings" w:hint="default"/>
      </w:rPr>
    </w:lvl>
    <w:lvl w:ilvl="3" w:tplc="77020004">
      <w:start w:val="1"/>
      <w:numFmt w:val="bullet"/>
      <w:lvlText w:val=""/>
      <w:lvlJc w:val="left"/>
      <w:pPr>
        <w:ind w:left="2880" w:hanging="360"/>
      </w:pPr>
      <w:rPr>
        <w:rFonts w:ascii="Symbol" w:hAnsi="Symbol" w:hint="default"/>
      </w:rPr>
    </w:lvl>
    <w:lvl w:ilvl="4" w:tplc="F1E46760">
      <w:start w:val="1"/>
      <w:numFmt w:val="bullet"/>
      <w:lvlText w:val="o"/>
      <w:lvlJc w:val="left"/>
      <w:pPr>
        <w:ind w:left="3600" w:hanging="360"/>
      </w:pPr>
      <w:rPr>
        <w:rFonts w:ascii="Courier New" w:hAnsi="Courier New" w:hint="default"/>
      </w:rPr>
    </w:lvl>
    <w:lvl w:ilvl="5" w:tplc="346A516A">
      <w:start w:val="1"/>
      <w:numFmt w:val="bullet"/>
      <w:lvlText w:val=""/>
      <w:lvlJc w:val="left"/>
      <w:pPr>
        <w:ind w:left="4320" w:hanging="360"/>
      </w:pPr>
      <w:rPr>
        <w:rFonts w:ascii="Wingdings" w:hAnsi="Wingdings" w:hint="default"/>
      </w:rPr>
    </w:lvl>
    <w:lvl w:ilvl="6" w:tplc="AE941774">
      <w:start w:val="1"/>
      <w:numFmt w:val="bullet"/>
      <w:lvlText w:val=""/>
      <w:lvlJc w:val="left"/>
      <w:pPr>
        <w:ind w:left="5040" w:hanging="360"/>
      </w:pPr>
      <w:rPr>
        <w:rFonts w:ascii="Symbol" w:hAnsi="Symbol" w:hint="default"/>
      </w:rPr>
    </w:lvl>
    <w:lvl w:ilvl="7" w:tplc="1354F7FC">
      <w:start w:val="1"/>
      <w:numFmt w:val="bullet"/>
      <w:lvlText w:val="o"/>
      <w:lvlJc w:val="left"/>
      <w:pPr>
        <w:ind w:left="5760" w:hanging="360"/>
      </w:pPr>
      <w:rPr>
        <w:rFonts w:ascii="Courier New" w:hAnsi="Courier New" w:hint="default"/>
      </w:rPr>
    </w:lvl>
    <w:lvl w:ilvl="8" w:tplc="4754F7C0">
      <w:start w:val="1"/>
      <w:numFmt w:val="bullet"/>
      <w:lvlText w:val=""/>
      <w:lvlJc w:val="left"/>
      <w:pPr>
        <w:ind w:left="6480" w:hanging="360"/>
      </w:pPr>
      <w:rPr>
        <w:rFonts w:ascii="Wingdings" w:hAnsi="Wingdings" w:hint="default"/>
      </w:rPr>
    </w:lvl>
  </w:abstractNum>
  <w:abstractNum w:abstractNumId="21" w15:restartNumberingAfterBreak="0">
    <w:nsid w:val="5D1CFC9A"/>
    <w:multiLevelType w:val="hybridMultilevel"/>
    <w:tmpl w:val="FA9AB344"/>
    <w:lvl w:ilvl="0" w:tplc="CB28554C">
      <w:start w:val="1"/>
      <w:numFmt w:val="bullet"/>
      <w:lvlText w:val=""/>
      <w:lvlJc w:val="left"/>
      <w:pPr>
        <w:ind w:left="720" w:hanging="360"/>
      </w:pPr>
      <w:rPr>
        <w:rFonts w:ascii="Symbol" w:hAnsi="Symbol" w:hint="default"/>
      </w:rPr>
    </w:lvl>
    <w:lvl w:ilvl="1" w:tplc="A0E6043A">
      <w:start w:val="1"/>
      <w:numFmt w:val="bullet"/>
      <w:lvlText w:val="o"/>
      <w:lvlJc w:val="left"/>
      <w:pPr>
        <w:ind w:left="1440" w:hanging="360"/>
      </w:pPr>
      <w:rPr>
        <w:rFonts w:ascii="Courier New" w:hAnsi="Courier New" w:hint="default"/>
      </w:rPr>
    </w:lvl>
    <w:lvl w:ilvl="2" w:tplc="7F3CAB3A">
      <w:start w:val="1"/>
      <w:numFmt w:val="bullet"/>
      <w:lvlText w:val=""/>
      <w:lvlJc w:val="left"/>
      <w:pPr>
        <w:ind w:left="2160" w:hanging="360"/>
      </w:pPr>
      <w:rPr>
        <w:rFonts w:ascii="Wingdings" w:hAnsi="Wingdings" w:hint="default"/>
      </w:rPr>
    </w:lvl>
    <w:lvl w:ilvl="3" w:tplc="54884F06">
      <w:start w:val="1"/>
      <w:numFmt w:val="bullet"/>
      <w:lvlText w:val=""/>
      <w:lvlJc w:val="left"/>
      <w:pPr>
        <w:ind w:left="2880" w:hanging="360"/>
      </w:pPr>
      <w:rPr>
        <w:rFonts w:ascii="Symbol" w:hAnsi="Symbol" w:hint="default"/>
      </w:rPr>
    </w:lvl>
    <w:lvl w:ilvl="4" w:tplc="FCFE3B94">
      <w:start w:val="1"/>
      <w:numFmt w:val="bullet"/>
      <w:lvlText w:val="o"/>
      <w:lvlJc w:val="left"/>
      <w:pPr>
        <w:ind w:left="3600" w:hanging="360"/>
      </w:pPr>
      <w:rPr>
        <w:rFonts w:ascii="Courier New" w:hAnsi="Courier New" w:hint="default"/>
      </w:rPr>
    </w:lvl>
    <w:lvl w:ilvl="5" w:tplc="2528B980">
      <w:start w:val="1"/>
      <w:numFmt w:val="bullet"/>
      <w:lvlText w:val=""/>
      <w:lvlJc w:val="left"/>
      <w:pPr>
        <w:ind w:left="4320" w:hanging="360"/>
      </w:pPr>
      <w:rPr>
        <w:rFonts w:ascii="Wingdings" w:hAnsi="Wingdings" w:hint="default"/>
      </w:rPr>
    </w:lvl>
    <w:lvl w:ilvl="6" w:tplc="0D3AD462">
      <w:start w:val="1"/>
      <w:numFmt w:val="bullet"/>
      <w:lvlText w:val=""/>
      <w:lvlJc w:val="left"/>
      <w:pPr>
        <w:ind w:left="5040" w:hanging="360"/>
      </w:pPr>
      <w:rPr>
        <w:rFonts w:ascii="Symbol" w:hAnsi="Symbol" w:hint="default"/>
      </w:rPr>
    </w:lvl>
    <w:lvl w:ilvl="7" w:tplc="6CB48F1A">
      <w:start w:val="1"/>
      <w:numFmt w:val="bullet"/>
      <w:lvlText w:val="o"/>
      <w:lvlJc w:val="left"/>
      <w:pPr>
        <w:ind w:left="5760" w:hanging="360"/>
      </w:pPr>
      <w:rPr>
        <w:rFonts w:ascii="Courier New" w:hAnsi="Courier New" w:hint="default"/>
      </w:rPr>
    </w:lvl>
    <w:lvl w:ilvl="8" w:tplc="60CE458C">
      <w:start w:val="1"/>
      <w:numFmt w:val="bullet"/>
      <w:lvlText w:val=""/>
      <w:lvlJc w:val="left"/>
      <w:pPr>
        <w:ind w:left="6480" w:hanging="360"/>
      </w:pPr>
      <w:rPr>
        <w:rFonts w:ascii="Wingdings" w:hAnsi="Wingdings" w:hint="default"/>
      </w:rPr>
    </w:lvl>
  </w:abstractNum>
  <w:abstractNum w:abstractNumId="22" w15:restartNumberingAfterBreak="0">
    <w:nsid w:val="65274BF5"/>
    <w:multiLevelType w:val="hybridMultilevel"/>
    <w:tmpl w:val="E40A1282"/>
    <w:lvl w:ilvl="0" w:tplc="45E85822">
      <w:start w:val="1"/>
      <w:numFmt w:val="bullet"/>
      <w:lvlText w:val=""/>
      <w:lvlJc w:val="left"/>
      <w:pPr>
        <w:ind w:left="720" w:hanging="360"/>
      </w:pPr>
      <w:rPr>
        <w:rFonts w:ascii="Symbol" w:hAnsi="Symbol" w:hint="default"/>
      </w:rPr>
    </w:lvl>
    <w:lvl w:ilvl="1" w:tplc="6444FF02">
      <w:start w:val="1"/>
      <w:numFmt w:val="bullet"/>
      <w:lvlText w:val="o"/>
      <w:lvlJc w:val="left"/>
      <w:pPr>
        <w:ind w:left="1440" w:hanging="360"/>
      </w:pPr>
      <w:rPr>
        <w:rFonts w:ascii="Courier New" w:hAnsi="Courier New" w:hint="default"/>
      </w:rPr>
    </w:lvl>
    <w:lvl w:ilvl="2" w:tplc="B9EAD980">
      <w:start w:val="1"/>
      <w:numFmt w:val="bullet"/>
      <w:lvlText w:val=""/>
      <w:lvlJc w:val="left"/>
      <w:pPr>
        <w:ind w:left="2160" w:hanging="360"/>
      </w:pPr>
      <w:rPr>
        <w:rFonts w:ascii="Wingdings" w:hAnsi="Wingdings" w:hint="default"/>
      </w:rPr>
    </w:lvl>
    <w:lvl w:ilvl="3" w:tplc="9B1AD3C2">
      <w:start w:val="1"/>
      <w:numFmt w:val="bullet"/>
      <w:lvlText w:val=""/>
      <w:lvlJc w:val="left"/>
      <w:pPr>
        <w:ind w:left="2880" w:hanging="360"/>
      </w:pPr>
      <w:rPr>
        <w:rFonts w:ascii="Symbol" w:hAnsi="Symbol" w:hint="default"/>
      </w:rPr>
    </w:lvl>
    <w:lvl w:ilvl="4" w:tplc="38768940">
      <w:start w:val="1"/>
      <w:numFmt w:val="bullet"/>
      <w:lvlText w:val="o"/>
      <w:lvlJc w:val="left"/>
      <w:pPr>
        <w:ind w:left="3600" w:hanging="360"/>
      </w:pPr>
      <w:rPr>
        <w:rFonts w:ascii="Courier New" w:hAnsi="Courier New" w:hint="default"/>
      </w:rPr>
    </w:lvl>
    <w:lvl w:ilvl="5" w:tplc="C8EEFCEA">
      <w:start w:val="1"/>
      <w:numFmt w:val="bullet"/>
      <w:lvlText w:val=""/>
      <w:lvlJc w:val="left"/>
      <w:pPr>
        <w:ind w:left="4320" w:hanging="360"/>
      </w:pPr>
      <w:rPr>
        <w:rFonts w:ascii="Wingdings" w:hAnsi="Wingdings" w:hint="default"/>
      </w:rPr>
    </w:lvl>
    <w:lvl w:ilvl="6" w:tplc="4B54649E">
      <w:start w:val="1"/>
      <w:numFmt w:val="bullet"/>
      <w:lvlText w:val=""/>
      <w:lvlJc w:val="left"/>
      <w:pPr>
        <w:ind w:left="5040" w:hanging="360"/>
      </w:pPr>
      <w:rPr>
        <w:rFonts w:ascii="Symbol" w:hAnsi="Symbol" w:hint="default"/>
      </w:rPr>
    </w:lvl>
    <w:lvl w:ilvl="7" w:tplc="8D72DC06">
      <w:start w:val="1"/>
      <w:numFmt w:val="bullet"/>
      <w:lvlText w:val="o"/>
      <w:lvlJc w:val="left"/>
      <w:pPr>
        <w:ind w:left="5760" w:hanging="360"/>
      </w:pPr>
      <w:rPr>
        <w:rFonts w:ascii="Courier New" w:hAnsi="Courier New" w:hint="default"/>
      </w:rPr>
    </w:lvl>
    <w:lvl w:ilvl="8" w:tplc="82A0A2C4">
      <w:start w:val="1"/>
      <w:numFmt w:val="bullet"/>
      <w:lvlText w:val=""/>
      <w:lvlJc w:val="left"/>
      <w:pPr>
        <w:ind w:left="6480" w:hanging="360"/>
      </w:pPr>
      <w:rPr>
        <w:rFonts w:ascii="Wingdings" w:hAnsi="Wingdings" w:hint="default"/>
      </w:rPr>
    </w:lvl>
  </w:abstractNum>
  <w:abstractNum w:abstractNumId="23" w15:restartNumberingAfterBreak="0">
    <w:nsid w:val="688E2181"/>
    <w:multiLevelType w:val="hybridMultilevel"/>
    <w:tmpl w:val="05CCD6CA"/>
    <w:lvl w:ilvl="0" w:tplc="BC0E0518">
      <w:start w:val="1"/>
      <w:numFmt w:val="bullet"/>
      <w:lvlText w:val=""/>
      <w:lvlJc w:val="left"/>
      <w:pPr>
        <w:ind w:left="720" w:hanging="360"/>
      </w:pPr>
      <w:rPr>
        <w:rFonts w:ascii="Symbol" w:hAnsi="Symbol" w:hint="default"/>
      </w:rPr>
    </w:lvl>
    <w:lvl w:ilvl="1" w:tplc="BD6A3CB4">
      <w:start w:val="1"/>
      <w:numFmt w:val="bullet"/>
      <w:lvlText w:val="o"/>
      <w:lvlJc w:val="left"/>
      <w:pPr>
        <w:ind w:left="1440" w:hanging="360"/>
      </w:pPr>
      <w:rPr>
        <w:rFonts w:ascii="Courier New" w:hAnsi="Courier New" w:hint="default"/>
      </w:rPr>
    </w:lvl>
    <w:lvl w:ilvl="2" w:tplc="2D3E171A">
      <w:start w:val="1"/>
      <w:numFmt w:val="bullet"/>
      <w:lvlText w:val=""/>
      <w:lvlJc w:val="left"/>
      <w:pPr>
        <w:ind w:left="2160" w:hanging="360"/>
      </w:pPr>
      <w:rPr>
        <w:rFonts w:ascii="Wingdings" w:hAnsi="Wingdings" w:hint="default"/>
      </w:rPr>
    </w:lvl>
    <w:lvl w:ilvl="3" w:tplc="90C2E870">
      <w:start w:val="1"/>
      <w:numFmt w:val="bullet"/>
      <w:lvlText w:val=""/>
      <w:lvlJc w:val="left"/>
      <w:pPr>
        <w:ind w:left="2880" w:hanging="360"/>
      </w:pPr>
      <w:rPr>
        <w:rFonts w:ascii="Symbol" w:hAnsi="Symbol" w:hint="default"/>
      </w:rPr>
    </w:lvl>
    <w:lvl w:ilvl="4" w:tplc="9B547896">
      <w:start w:val="1"/>
      <w:numFmt w:val="bullet"/>
      <w:lvlText w:val="o"/>
      <w:lvlJc w:val="left"/>
      <w:pPr>
        <w:ind w:left="3600" w:hanging="360"/>
      </w:pPr>
      <w:rPr>
        <w:rFonts w:ascii="Courier New" w:hAnsi="Courier New" w:hint="default"/>
      </w:rPr>
    </w:lvl>
    <w:lvl w:ilvl="5" w:tplc="AA82D846">
      <w:start w:val="1"/>
      <w:numFmt w:val="bullet"/>
      <w:lvlText w:val=""/>
      <w:lvlJc w:val="left"/>
      <w:pPr>
        <w:ind w:left="4320" w:hanging="360"/>
      </w:pPr>
      <w:rPr>
        <w:rFonts w:ascii="Wingdings" w:hAnsi="Wingdings" w:hint="default"/>
      </w:rPr>
    </w:lvl>
    <w:lvl w:ilvl="6" w:tplc="909E6D4A">
      <w:start w:val="1"/>
      <w:numFmt w:val="bullet"/>
      <w:lvlText w:val=""/>
      <w:lvlJc w:val="left"/>
      <w:pPr>
        <w:ind w:left="5040" w:hanging="360"/>
      </w:pPr>
      <w:rPr>
        <w:rFonts w:ascii="Symbol" w:hAnsi="Symbol" w:hint="default"/>
      </w:rPr>
    </w:lvl>
    <w:lvl w:ilvl="7" w:tplc="489028B8">
      <w:start w:val="1"/>
      <w:numFmt w:val="bullet"/>
      <w:lvlText w:val="o"/>
      <w:lvlJc w:val="left"/>
      <w:pPr>
        <w:ind w:left="5760" w:hanging="360"/>
      </w:pPr>
      <w:rPr>
        <w:rFonts w:ascii="Courier New" w:hAnsi="Courier New" w:hint="default"/>
      </w:rPr>
    </w:lvl>
    <w:lvl w:ilvl="8" w:tplc="968CF448">
      <w:start w:val="1"/>
      <w:numFmt w:val="bullet"/>
      <w:lvlText w:val=""/>
      <w:lvlJc w:val="left"/>
      <w:pPr>
        <w:ind w:left="6480" w:hanging="360"/>
      </w:pPr>
      <w:rPr>
        <w:rFonts w:ascii="Wingdings" w:hAnsi="Wingdings" w:hint="default"/>
      </w:rPr>
    </w:lvl>
  </w:abstractNum>
  <w:abstractNum w:abstractNumId="24" w15:restartNumberingAfterBreak="0">
    <w:nsid w:val="744670F3"/>
    <w:multiLevelType w:val="multilevel"/>
    <w:tmpl w:val="BB88E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AF547BE"/>
    <w:multiLevelType w:val="hybridMultilevel"/>
    <w:tmpl w:val="9320A91E"/>
    <w:lvl w:ilvl="0" w:tplc="8DC68A2A">
      <w:start w:val="1"/>
      <w:numFmt w:val="bullet"/>
      <w:lvlText w:val=""/>
      <w:lvlJc w:val="left"/>
      <w:pPr>
        <w:ind w:left="720" w:hanging="360"/>
      </w:pPr>
      <w:rPr>
        <w:rFonts w:ascii="Symbol" w:hAnsi="Symbol" w:hint="default"/>
      </w:rPr>
    </w:lvl>
    <w:lvl w:ilvl="1" w:tplc="006EFDAE">
      <w:start w:val="1"/>
      <w:numFmt w:val="bullet"/>
      <w:lvlText w:val="o"/>
      <w:lvlJc w:val="left"/>
      <w:pPr>
        <w:ind w:left="1440" w:hanging="360"/>
      </w:pPr>
      <w:rPr>
        <w:rFonts w:ascii="Courier New" w:hAnsi="Courier New" w:hint="default"/>
      </w:rPr>
    </w:lvl>
    <w:lvl w:ilvl="2" w:tplc="A5BA8204">
      <w:start w:val="1"/>
      <w:numFmt w:val="bullet"/>
      <w:lvlText w:val=""/>
      <w:lvlJc w:val="left"/>
      <w:pPr>
        <w:ind w:left="2160" w:hanging="360"/>
      </w:pPr>
      <w:rPr>
        <w:rFonts w:ascii="Wingdings" w:hAnsi="Wingdings" w:hint="default"/>
      </w:rPr>
    </w:lvl>
    <w:lvl w:ilvl="3" w:tplc="4DE0D866">
      <w:start w:val="1"/>
      <w:numFmt w:val="bullet"/>
      <w:lvlText w:val=""/>
      <w:lvlJc w:val="left"/>
      <w:pPr>
        <w:ind w:left="2880" w:hanging="360"/>
      </w:pPr>
      <w:rPr>
        <w:rFonts w:ascii="Symbol" w:hAnsi="Symbol" w:hint="default"/>
      </w:rPr>
    </w:lvl>
    <w:lvl w:ilvl="4" w:tplc="4D202EFE">
      <w:start w:val="1"/>
      <w:numFmt w:val="bullet"/>
      <w:lvlText w:val="o"/>
      <w:lvlJc w:val="left"/>
      <w:pPr>
        <w:ind w:left="3600" w:hanging="360"/>
      </w:pPr>
      <w:rPr>
        <w:rFonts w:ascii="Courier New" w:hAnsi="Courier New" w:hint="default"/>
      </w:rPr>
    </w:lvl>
    <w:lvl w:ilvl="5" w:tplc="0C800126">
      <w:start w:val="1"/>
      <w:numFmt w:val="bullet"/>
      <w:lvlText w:val=""/>
      <w:lvlJc w:val="left"/>
      <w:pPr>
        <w:ind w:left="4320" w:hanging="360"/>
      </w:pPr>
      <w:rPr>
        <w:rFonts w:ascii="Wingdings" w:hAnsi="Wingdings" w:hint="default"/>
      </w:rPr>
    </w:lvl>
    <w:lvl w:ilvl="6" w:tplc="84B0EA4A">
      <w:start w:val="1"/>
      <w:numFmt w:val="bullet"/>
      <w:lvlText w:val=""/>
      <w:lvlJc w:val="left"/>
      <w:pPr>
        <w:ind w:left="5040" w:hanging="360"/>
      </w:pPr>
      <w:rPr>
        <w:rFonts w:ascii="Symbol" w:hAnsi="Symbol" w:hint="default"/>
      </w:rPr>
    </w:lvl>
    <w:lvl w:ilvl="7" w:tplc="B278347C">
      <w:start w:val="1"/>
      <w:numFmt w:val="bullet"/>
      <w:lvlText w:val="o"/>
      <w:lvlJc w:val="left"/>
      <w:pPr>
        <w:ind w:left="5760" w:hanging="360"/>
      </w:pPr>
      <w:rPr>
        <w:rFonts w:ascii="Courier New" w:hAnsi="Courier New" w:hint="default"/>
      </w:rPr>
    </w:lvl>
    <w:lvl w:ilvl="8" w:tplc="C5804F9A">
      <w:start w:val="1"/>
      <w:numFmt w:val="bullet"/>
      <w:lvlText w:val=""/>
      <w:lvlJc w:val="left"/>
      <w:pPr>
        <w:ind w:left="6480" w:hanging="360"/>
      </w:pPr>
      <w:rPr>
        <w:rFonts w:ascii="Wingdings" w:hAnsi="Wingdings" w:hint="default"/>
      </w:rPr>
    </w:lvl>
  </w:abstractNum>
  <w:abstractNum w:abstractNumId="26" w15:restartNumberingAfterBreak="0">
    <w:nsid w:val="7DF18AEF"/>
    <w:multiLevelType w:val="hybridMultilevel"/>
    <w:tmpl w:val="BBBA77F6"/>
    <w:lvl w:ilvl="0" w:tplc="A378B0A2">
      <w:start w:val="1"/>
      <w:numFmt w:val="bullet"/>
      <w:lvlText w:val=""/>
      <w:lvlJc w:val="left"/>
      <w:pPr>
        <w:ind w:left="720" w:hanging="360"/>
      </w:pPr>
      <w:rPr>
        <w:rFonts w:ascii="Symbol" w:hAnsi="Symbol" w:hint="default"/>
      </w:rPr>
    </w:lvl>
    <w:lvl w:ilvl="1" w:tplc="E320EAFE">
      <w:start w:val="1"/>
      <w:numFmt w:val="bullet"/>
      <w:lvlText w:val="o"/>
      <w:lvlJc w:val="left"/>
      <w:pPr>
        <w:ind w:left="1440" w:hanging="360"/>
      </w:pPr>
      <w:rPr>
        <w:rFonts w:ascii="Courier New" w:hAnsi="Courier New" w:hint="default"/>
      </w:rPr>
    </w:lvl>
    <w:lvl w:ilvl="2" w:tplc="CF8E1D36">
      <w:start w:val="1"/>
      <w:numFmt w:val="bullet"/>
      <w:lvlText w:val=""/>
      <w:lvlJc w:val="left"/>
      <w:pPr>
        <w:ind w:left="2160" w:hanging="360"/>
      </w:pPr>
      <w:rPr>
        <w:rFonts w:ascii="Wingdings" w:hAnsi="Wingdings" w:hint="default"/>
      </w:rPr>
    </w:lvl>
    <w:lvl w:ilvl="3" w:tplc="2558ED8E">
      <w:start w:val="1"/>
      <w:numFmt w:val="bullet"/>
      <w:lvlText w:val=""/>
      <w:lvlJc w:val="left"/>
      <w:pPr>
        <w:ind w:left="2880" w:hanging="360"/>
      </w:pPr>
      <w:rPr>
        <w:rFonts w:ascii="Symbol" w:hAnsi="Symbol" w:hint="default"/>
      </w:rPr>
    </w:lvl>
    <w:lvl w:ilvl="4" w:tplc="0EC284BA">
      <w:start w:val="1"/>
      <w:numFmt w:val="bullet"/>
      <w:lvlText w:val="o"/>
      <w:lvlJc w:val="left"/>
      <w:pPr>
        <w:ind w:left="3600" w:hanging="360"/>
      </w:pPr>
      <w:rPr>
        <w:rFonts w:ascii="Courier New" w:hAnsi="Courier New" w:hint="default"/>
      </w:rPr>
    </w:lvl>
    <w:lvl w:ilvl="5" w:tplc="347E515E">
      <w:start w:val="1"/>
      <w:numFmt w:val="bullet"/>
      <w:lvlText w:val=""/>
      <w:lvlJc w:val="left"/>
      <w:pPr>
        <w:ind w:left="4320" w:hanging="360"/>
      </w:pPr>
      <w:rPr>
        <w:rFonts w:ascii="Wingdings" w:hAnsi="Wingdings" w:hint="default"/>
      </w:rPr>
    </w:lvl>
    <w:lvl w:ilvl="6" w:tplc="E9E8FB8C">
      <w:start w:val="1"/>
      <w:numFmt w:val="bullet"/>
      <w:lvlText w:val=""/>
      <w:lvlJc w:val="left"/>
      <w:pPr>
        <w:ind w:left="5040" w:hanging="360"/>
      </w:pPr>
      <w:rPr>
        <w:rFonts w:ascii="Symbol" w:hAnsi="Symbol" w:hint="default"/>
      </w:rPr>
    </w:lvl>
    <w:lvl w:ilvl="7" w:tplc="F2EAB6A2">
      <w:start w:val="1"/>
      <w:numFmt w:val="bullet"/>
      <w:lvlText w:val="o"/>
      <w:lvlJc w:val="left"/>
      <w:pPr>
        <w:ind w:left="5760" w:hanging="360"/>
      </w:pPr>
      <w:rPr>
        <w:rFonts w:ascii="Courier New" w:hAnsi="Courier New" w:hint="default"/>
      </w:rPr>
    </w:lvl>
    <w:lvl w:ilvl="8" w:tplc="F236B762">
      <w:start w:val="1"/>
      <w:numFmt w:val="bullet"/>
      <w:lvlText w:val=""/>
      <w:lvlJc w:val="left"/>
      <w:pPr>
        <w:ind w:left="6480" w:hanging="360"/>
      </w:pPr>
      <w:rPr>
        <w:rFonts w:ascii="Wingdings" w:hAnsi="Wingdings" w:hint="default"/>
      </w:rPr>
    </w:lvl>
  </w:abstractNum>
  <w:abstractNum w:abstractNumId="27" w15:restartNumberingAfterBreak="0">
    <w:nsid w:val="7FD54BCE"/>
    <w:multiLevelType w:val="hybridMultilevel"/>
    <w:tmpl w:val="C026F84C"/>
    <w:lvl w:ilvl="0" w:tplc="FF0CF2A8">
      <w:start w:val="1"/>
      <w:numFmt w:val="bullet"/>
      <w:lvlText w:val=""/>
      <w:lvlJc w:val="left"/>
      <w:pPr>
        <w:ind w:left="720" w:hanging="360"/>
      </w:pPr>
      <w:rPr>
        <w:rFonts w:ascii="Symbol" w:hAnsi="Symbol" w:hint="default"/>
      </w:rPr>
    </w:lvl>
    <w:lvl w:ilvl="1" w:tplc="99C256C2">
      <w:start w:val="1"/>
      <w:numFmt w:val="bullet"/>
      <w:lvlText w:val="o"/>
      <w:lvlJc w:val="left"/>
      <w:pPr>
        <w:ind w:left="1440" w:hanging="360"/>
      </w:pPr>
      <w:rPr>
        <w:rFonts w:ascii="Courier New" w:hAnsi="Courier New" w:hint="default"/>
      </w:rPr>
    </w:lvl>
    <w:lvl w:ilvl="2" w:tplc="D90C2B68">
      <w:start w:val="1"/>
      <w:numFmt w:val="bullet"/>
      <w:lvlText w:val=""/>
      <w:lvlJc w:val="left"/>
      <w:pPr>
        <w:ind w:left="2160" w:hanging="360"/>
      </w:pPr>
      <w:rPr>
        <w:rFonts w:ascii="Wingdings" w:hAnsi="Wingdings" w:hint="default"/>
      </w:rPr>
    </w:lvl>
    <w:lvl w:ilvl="3" w:tplc="B70CD050">
      <w:start w:val="1"/>
      <w:numFmt w:val="bullet"/>
      <w:lvlText w:val=""/>
      <w:lvlJc w:val="left"/>
      <w:pPr>
        <w:ind w:left="2880" w:hanging="360"/>
      </w:pPr>
      <w:rPr>
        <w:rFonts w:ascii="Symbol" w:hAnsi="Symbol" w:hint="default"/>
      </w:rPr>
    </w:lvl>
    <w:lvl w:ilvl="4" w:tplc="37D2F0FA">
      <w:start w:val="1"/>
      <w:numFmt w:val="bullet"/>
      <w:lvlText w:val="o"/>
      <w:lvlJc w:val="left"/>
      <w:pPr>
        <w:ind w:left="3600" w:hanging="360"/>
      </w:pPr>
      <w:rPr>
        <w:rFonts w:ascii="Courier New" w:hAnsi="Courier New" w:hint="default"/>
      </w:rPr>
    </w:lvl>
    <w:lvl w:ilvl="5" w:tplc="5E98852E">
      <w:start w:val="1"/>
      <w:numFmt w:val="bullet"/>
      <w:lvlText w:val=""/>
      <w:lvlJc w:val="left"/>
      <w:pPr>
        <w:ind w:left="4320" w:hanging="360"/>
      </w:pPr>
      <w:rPr>
        <w:rFonts w:ascii="Wingdings" w:hAnsi="Wingdings" w:hint="default"/>
      </w:rPr>
    </w:lvl>
    <w:lvl w:ilvl="6" w:tplc="D2B85E2A">
      <w:start w:val="1"/>
      <w:numFmt w:val="bullet"/>
      <w:lvlText w:val=""/>
      <w:lvlJc w:val="left"/>
      <w:pPr>
        <w:ind w:left="5040" w:hanging="360"/>
      </w:pPr>
      <w:rPr>
        <w:rFonts w:ascii="Symbol" w:hAnsi="Symbol" w:hint="default"/>
      </w:rPr>
    </w:lvl>
    <w:lvl w:ilvl="7" w:tplc="0622BD80">
      <w:start w:val="1"/>
      <w:numFmt w:val="bullet"/>
      <w:lvlText w:val="o"/>
      <w:lvlJc w:val="left"/>
      <w:pPr>
        <w:ind w:left="5760" w:hanging="360"/>
      </w:pPr>
      <w:rPr>
        <w:rFonts w:ascii="Courier New" w:hAnsi="Courier New" w:hint="default"/>
      </w:rPr>
    </w:lvl>
    <w:lvl w:ilvl="8" w:tplc="586CC080">
      <w:start w:val="1"/>
      <w:numFmt w:val="bullet"/>
      <w:lvlText w:val=""/>
      <w:lvlJc w:val="left"/>
      <w:pPr>
        <w:ind w:left="6480" w:hanging="360"/>
      </w:pPr>
      <w:rPr>
        <w:rFonts w:ascii="Wingdings" w:hAnsi="Wingdings" w:hint="default"/>
      </w:rPr>
    </w:lvl>
  </w:abstractNum>
  <w:num w:numId="1" w16cid:durableId="1020013071">
    <w:abstractNumId w:val="8"/>
  </w:num>
  <w:num w:numId="2" w16cid:durableId="775758610">
    <w:abstractNumId w:val="12"/>
  </w:num>
  <w:num w:numId="3" w16cid:durableId="2007978638">
    <w:abstractNumId w:val="21"/>
  </w:num>
  <w:num w:numId="4" w16cid:durableId="1046296837">
    <w:abstractNumId w:val="19"/>
  </w:num>
  <w:num w:numId="5" w16cid:durableId="993337650">
    <w:abstractNumId w:val="18"/>
  </w:num>
  <w:num w:numId="6" w16cid:durableId="925040709">
    <w:abstractNumId w:val="6"/>
  </w:num>
  <w:num w:numId="7" w16cid:durableId="1193303086">
    <w:abstractNumId w:val="25"/>
  </w:num>
  <w:num w:numId="8" w16cid:durableId="1933320939">
    <w:abstractNumId w:val="23"/>
  </w:num>
  <w:num w:numId="9" w16cid:durableId="1066074404">
    <w:abstractNumId w:val="4"/>
  </w:num>
  <w:num w:numId="10" w16cid:durableId="409351774">
    <w:abstractNumId w:val="15"/>
  </w:num>
  <w:num w:numId="11" w16cid:durableId="2110082295">
    <w:abstractNumId w:val="17"/>
  </w:num>
  <w:num w:numId="12" w16cid:durableId="1740402137">
    <w:abstractNumId w:val="0"/>
  </w:num>
  <w:num w:numId="13" w16cid:durableId="871961419">
    <w:abstractNumId w:val="26"/>
  </w:num>
  <w:num w:numId="14" w16cid:durableId="481393700">
    <w:abstractNumId w:val="16"/>
  </w:num>
  <w:num w:numId="15" w16cid:durableId="1031490636">
    <w:abstractNumId w:val="22"/>
  </w:num>
  <w:num w:numId="16" w16cid:durableId="1831944963">
    <w:abstractNumId w:val="3"/>
  </w:num>
  <w:num w:numId="17" w16cid:durableId="422607550">
    <w:abstractNumId w:val="20"/>
  </w:num>
  <w:num w:numId="18" w16cid:durableId="768936243">
    <w:abstractNumId w:val="2"/>
  </w:num>
  <w:num w:numId="19" w16cid:durableId="196509385">
    <w:abstractNumId w:val="5"/>
  </w:num>
  <w:num w:numId="20" w16cid:durableId="1701931405">
    <w:abstractNumId w:val="13"/>
  </w:num>
  <w:num w:numId="21" w16cid:durableId="1339653808">
    <w:abstractNumId w:val="14"/>
  </w:num>
  <w:num w:numId="22" w16cid:durableId="1243834899">
    <w:abstractNumId w:val="11"/>
  </w:num>
  <w:num w:numId="23" w16cid:durableId="235940081">
    <w:abstractNumId w:val="7"/>
  </w:num>
  <w:num w:numId="24" w16cid:durableId="1155027316">
    <w:abstractNumId w:val="27"/>
  </w:num>
  <w:num w:numId="25" w16cid:durableId="1295791915">
    <w:abstractNumId w:val="24"/>
  </w:num>
  <w:num w:numId="26" w16cid:durableId="2089962404">
    <w:abstractNumId w:val="10"/>
  </w:num>
  <w:num w:numId="27" w16cid:durableId="158817506">
    <w:abstractNumId w:val="1"/>
  </w:num>
  <w:num w:numId="28" w16cid:durableId="3334142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2AD"/>
    <w:rsid w:val="002A409C"/>
    <w:rsid w:val="002D633F"/>
    <w:rsid w:val="002D74D3"/>
    <w:rsid w:val="00453856"/>
    <w:rsid w:val="00521890"/>
    <w:rsid w:val="00581CF2"/>
    <w:rsid w:val="007132AD"/>
    <w:rsid w:val="007A395F"/>
    <w:rsid w:val="008118BD"/>
    <w:rsid w:val="00984241"/>
    <w:rsid w:val="00C16D15"/>
    <w:rsid w:val="00DE0F8D"/>
    <w:rsid w:val="00F02F6E"/>
    <w:rsid w:val="0388AE8B"/>
    <w:rsid w:val="05906827"/>
    <w:rsid w:val="10933024"/>
    <w:rsid w:val="1ADE246B"/>
    <w:rsid w:val="1E3F73A4"/>
    <w:rsid w:val="200222B0"/>
    <w:rsid w:val="246EAA62"/>
    <w:rsid w:val="29CA0D6E"/>
    <w:rsid w:val="2D22DA1E"/>
    <w:rsid w:val="3800A39B"/>
    <w:rsid w:val="396DDFB9"/>
    <w:rsid w:val="46030AC6"/>
    <w:rsid w:val="48CC2548"/>
    <w:rsid w:val="55BEF8B4"/>
    <w:rsid w:val="565C26D8"/>
    <w:rsid w:val="594821CF"/>
    <w:rsid w:val="6971B3A5"/>
    <w:rsid w:val="707B538A"/>
    <w:rsid w:val="707E90AF"/>
    <w:rsid w:val="74B9C9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72312"/>
  <w15:chartTrackingRefBased/>
  <w15:docId w15:val="{4C537B00-5E3A-447D-BBFE-448424D68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32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32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32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32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32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32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32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32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32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32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32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32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32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32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32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32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32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32AD"/>
    <w:rPr>
      <w:rFonts w:eastAsiaTheme="majorEastAsia" w:cstheme="majorBidi"/>
      <w:color w:val="272727" w:themeColor="text1" w:themeTint="D8"/>
    </w:rPr>
  </w:style>
  <w:style w:type="paragraph" w:styleId="Title">
    <w:name w:val="Title"/>
    <w:basedOn w:val="Normal"/>
    <w:next w:val="Normal"/>
    <w:link w:val="TitleChar"/>
    <w:uiPriority w:val="10"/>
    <w:qFormat/>
    <w:rsid w:val="007132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32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32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32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32AD"/>
    <w:pPr>
      <w:spacing w:before="160"/>
      <w:jc w:val="center"/>
    </w:pPr>
    <w:rPr>
      <w:i/>
      <w:iCs/>
      <w:color w:val="404040" w:themeColor="text1" w:themeTint="BF"/>
    </w:rPr>
  </w:style>
  <w:style w:type="character" w:customStyle="1" w:styleId="QuoteChar">
    <w:name w:val="Quote Char"/>
    <w:basedOn w:val="DefaultParagraphFont"/>
    <w:link w:val="Quote"/>
    <w:uiPriority w:val="29"/>
    <w:rsid w:val="007132AD"/>
    <w:rPr>
      <w:i/>
      <w:iCs/>
      <w:color w:val="404040" w:themeColor="text1" w:themeTint="BF"/>
    </w:rPr>
  </w:style>
  <w:style w:type="paragraph" w:styleId="ListParagraph">
    <w:name w:val="List Paragraph"/>
    <w:basedOn w:val="Normal"/>
    <w:uiPriority w:val="34"/>
    <w:qFormat/>
    <w:rsid w:val="007132AD"/>
    <w:pPr>
      <w:ind w:left="720"/>
      <w:contextualSpacing/>
    </w:pPr>
  </w:style>
  <w:style w:type="character" w:styleId="IntenseEmphasis">
    <w:name w:val="Intense Emphasis"/>
    <w:basedOn w:val="DefaultParagraphFont"/>
    <w:uiPriority w:val="21"/>
    <w:qFormat/>
    <w:rsid w:val="007132AD"/>
    <w:rPr>
      <w:i/>
      <w:iCs/>
      <w:color w:val="0F4761" w:themeColor="accent1" w:themeShade="BF"/>
    </w:rPr>
  </w:style>
  <w:style w:type="paragraph" w:styleId="IntenseQuote">
    <w:name w:val="Intense Quote"/>
    <w:basedOn w:val="Normal"/>
    <w:next w:val="Normal"/>
    <w:link w:val="IntenseQuoteChar"/>
    <w:uiPriority w:val="30"/>
    <w:qFormat/>
    <w:rsid w:val="007132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32AD"/>
    <w:rPr>
      <w:i/>
      <w:iCs/>
      <w:color w:val="0F4761" w:themeColor="accent1" w:themeShade="BF"/>
    </w:rPr>
  </w:style>
  <w:style w:type="character" w:styleId="IntenseReference">
    <w:name w:val="Intense Reference"/>
    <w:basedOn w:val="DefaultParagraphFont"/>
    <w:uiPriority w:val="32"/>
    <w:qFormat/>
    <w:rsid w:val="007132AD"/>
    <w:rPr>
      <w:b/>
      <w:bCs/>
      <w:smallCaps/>
      <w:color w:val="0F4761" w:themeColor="accent1" w:themeShade="BF"/>
      <w:spacing w:val="5"/>
    </w:rPr>
  </w:style>
  <w:style w:type="paragraph" w:styleId="Header">
    <w:name w:val="header"/>
    <w:basedOn w:val="Normal"/>
    <w:uiPriority w:val="99"/>
    <w:unhideWhenUsed/>
    <w:rsid w:val="48CC2548"/>
    <w:pPr>
      <w:tabs>
        <w:tab w:val="center" w:pos="4680"/>
        <w:tab w:val="right" w:pos="9360"/>
      </w:tabs>
      <w:spacing w:after="0" w:line="240" w:lineRule="auto"/>
    </w:pPr>
  </w:style>
  <w:style w:type="paragraph" w:styleId="Footer">
    <w:name w:val="footer"/>
    <w:basedOn w:val="Normal"/>
    <w:uiPriority w:val="99"/>
    <w:unhideWhenUsed/>
    <w:rsid w:val="48CC2548"/>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1895</Words>
  <Characters>10805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vicky edwards</dc:creator>
  <cp:keywords/>
  <dc:description/>
  <cp:lastModifiedBy>stephaniesmith2951@gmail.com</cp:lastModifiedBy>
  <cp:revision>3</cp:revision>
  <dcterms:created xsi:type="dcterms:W3CDTF">2026-09-19T13:17:00Z</dcterms:created>
  <dcterms:modified xsi:type="dcterms:W3CDTF">2026-09-19T13:18:00Z</dcterms:modified>
</cp:coreProperties>
</file>